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楷体_GB2312" w:eastAsia="楷体_GB2312"/>
          <w:sz w:val="24"/>
          <w:szCs w:val="24"/>
        </w:rPr>
      </w:pPr>
      <w:r>
        <w:rPr>
          <w:rFonts w:hint="eastAsia" w:ascii="楷体_GB2312" w:eastAsia="楷体_GB2312"/>
          <w:sz w:val="24"/>
          <w:szCs w:val="24"/>
        </w:rPr>
        <w:t>填表说明</w:t>
      </w:r>
    </w:p>
    <w:p>
      <w:pPr>
        <w:spacing w:line="500" w:lineRule="exact"/>
        <w:jc w:val="center"/>
        <w:rPr>
          <w:rFonts w:ascii="楷体_GB2312" w:eastAsia="楷体_GB2312"/>
          <w:sz w:val="24"/>
          <w:szCs w:val="24"/>
        </w:rPr>
      </w:pPr>
    </w:p>
    <w:p>
      <w:pPr>
        <w:spacing w:line="500" w:lineRule="exact"/>
        <w:jc w:val="center"/>
        <w:rPr>
          <w:rFonts w:ascii="楷体_GB2312" w:eastAsia="楷体_GB2312"/>
          <w:sz w:val="24"/>
          <w:szCs w:val="24"/>
        </w:rPr>
      </w:pPr>
    </w:p>
    <w:p>
      <w:pPr>
        <w:spacing w:line="500" w:lineRule="exact"/>
        <w:jc w:val="center"/>
        <w:rPr>
          <w:rFonts w:ascii="楷体_GB2312" w:eastAsia="楷体_GB2312"/>
          <w:sz w:val="52"/>
          <w:szCs w:val="52"/>
        </w:rPr>
      </w:pPr>
      <w:r>
        <w:rPr>
          <w:rFonts w:hint="eastAsia" w:ascii="楷体_GB2312" w:eastAsia="楷体_GB2312"/>
          <w:sz w:val="52"/>
          <w:szCs w:val="52"/>
          <w:highlight w:val="yellow"/>
        </w:rPr>
        <w:t>（此页无需打印）</w:t>
      </w:r>
    </w:p>
    <w:p>
      <w:pPr>
        <w:spacing w:line="500" w:lineRule="exact"/>
        <w:jc w:val="center"/>
        <w:rPr>
          <w:rFonts w:ascii="楷体_GB2312" w:eastAsia="楷体_GB2312"/>
          <w:sz w:val="24"/>
          <w:szCs w:val="24"/>
        </w:rPr>
      </w:pPr>
    </w:p>
    <w:p>
      <w:pPr>
        <w:spacing w:line="500" w:lineRule="exact"/>
        <w:jc w:val="center"/>
        <w:rPr>
          <w:rFonts w:ascii="楷体_GB2312" w:eastAsia="楷体_GB2312"/>
          <w:sz w:val="24"/>
          <w:szCs w:val="24"/>
        </w:rPr>
      </w:pPr>
    </w:p>
    <w:p>
      <w:pPr>
        <w:pStyle w:val="9"/>
        <w:numPr>
          <w:ilvl w:val="0"/>
          <w:numId w:val="1"/>
        </w:numPr>
        <w:spacing w:line="500" w:lineRule="exact"/>
        <w:ind w:firstLineChars="0"/>
        <w:rPr>
          <w:rFonts w:ascii="楷体_GB2312" w:eastAsia="楷体_GB2312"/>
          <w:sz w:val="24"/>
          <w:szCs w:val="24"/>
        </w:rPr>
      </w:pPr>
      <w:r>
        <w:rPr>
          <w:rFonts w:hint="eastAsia" w:ascii="楷体_GB2312" w:eastAsia="楷体_GB2312"/>
          <w:sz w:val="24"/>
          <w:szCs w:val="24"/>
        </w:rPr>
        <w:t>本表一式三份，双面打印，全部用黑色签字笔手写填写。</w:t>
      </w:r>
    </w:p>
    <w:p>
      <w:pPr>
        <w:pStyle w:val="9"/>
        <w:numPr>
          <w:ilvl w:val="0"/>
          <w:numId w:val="1"/>
        </w:numPr>
        <w:spacing w:line="500" w:lineRule="exact"/>
        <w:ind w:firstLineChars="0"/>
        <w:rPr>
          <w:rFonts w:ascii="楷体_GB2312" w:eastAsia="楷体_GB2312"/>
          <w:sz w:val="24"/>
          <w:szCs w:val="24"/>
        </w:rPr>
      </w:pPr>
      <w:r>
        <w:rPr>
          <w:rFonts w:hint="eastAsia" w:ascii="楷体_GB2312" w:eastAsia="楷体_GB2312"/>
          <w:sz w:val="24"/>
          <w:szCs w:val="24"/>
        </w:rPr>
        <w:t>学费标准及学制：</w:t>
      </w:r>
    </w:p>
    <w:p>
      <w:pPr>
        <w:pStyle w:val="9"/>
        <w:spacing w:line="500" w:lineRule="exact"/>
        <w:ind w:left="360" w:firstLine="0" w:firstLineChars="0"/>
        <w:rPr>
          <w:rFonts w:ascii="楷体_GB2312" w:eastAsia="楷体_GB2312"/>
          <w:sz w:val="24"/>
          <w:szCs w:val="24"/>
        </w:rPr>
      </w:pPr>
      <w:r>
        <w:rPr>
          <w:rFonts w:hint="eastAsia" w:ascii="楷体_GB2312" w:eastAsia="楷体_GB2312"/>
          <w:sz w:val="24"/>
          <w:szCs w:val="24"/>
        </w:rPr>
        <w:t>学术硕士学费标准为8000元/年，学制为3年；</w:t>
      </w:r>
    </w:p>
    <w:p>
      <w:pPr>
        <w:pStyle w:val="9"/>
        <w:spacing w:line="500" w:lineRule="exact"/>
        <w:ind w:left="360" w:firstLine="0" w:firstLineChars="0"/>
        <w:rPr>
          <w:rFonts w:ascii="楷体_GB2312" w:eastAsia="楷体_GB2312"/>
          <w:sz w:val="24"/>
          <w:szCs w:val="24"/>
        </w:rPr>
      </w:pPr>
      <w:r>
        <w:rPr>
          <w:rFonts w:hint="eastAsia" w:ascii="楷体_GB2312" w:eastAsia="楷体_GB2312"/>
          <w:sz w:val="24"/>
          <w:szCs w:val="24"/>
        </w:rPr>
        <w:t>专业学位硕士学费标准及学制请参见研究生招生章程中专业目录或咨询本专业所在院系；</w:t>
      </w:r>
    </w:p>
    <w:p>
      <w:pPr>
        <w:spacing w:line="500" w:lineRule="exact"/>
        <w:ind w:left="360" w:hanging="360" w:hangingChars="15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．合同填写完毕，研究生本人签字，定向就业单位人事部门盖章、其负责人签字后在规定时间内交我校盖章。</w:t>
      </w: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r>
        <w:rPr>
          <w:rFonts w:hint="eastAsia" w:ascii="楷体_GB2312" w:eastAsia="楷体_GB2312"/>
          <w:sz w:val="24"/>
          <w:szCs w:val="24"/>
        </w:rPr>
        <w:t xml:space="preserve">    姓名： </w:t>
      </w:r>
      <w:r>
        <w:rPr>
          <w:rFonts w:ascii="楷体_GB2312" w:eastAsia="楷体_GB2312"/>
          <w:sz w:val="24"/>
          <w:szCs w:val="24"/>
        </w:rPr>
        <w:t xml:space="preserve">           </w:t>
      </w:r>
      <w:r>
        <w:rPr>
          <w:rFonts w:hint="eastAsia" w:ascii="楷体_GB2312" w:eastAsia="楷体_GB2312"/>
          <w:sz w:val="24"/>
          <w:szCs w:val="24"/>
        </w:rPr>
        <w:t xml:space="preserve">学院（所）： </w:t>
      </w:r>
      <w:r>
        <w:rPr>
          <w:rFonts w:ascii="楷体_GB2312" w:eastAsia="楷体_GB2312"/>
          <w:sz w:val="24"/>
          <w:szCs w:val="24"/>
        </w:rPr>
        <w:t xml:space="preserve">            </w:t>
      </w:r>
      <w:r>
        <w:rPr>
          <w:rFonts w:hint="eastAsia" w:ascii="楷体_GB2312" w:eastAsia="楷体_GB2312"/>
          <w:sz w:val="24"/>
          <w:szCs w:val="24"/>
        </w:rPr>
        <w:t>录取专业：</w:t>
      </w:r>
    </w:p>
    <w:p>
      <w:pPr>
        <w:ind w:firstLine="1920" w:firstLineChars="800"/>
        <w:rPr>
          <w:rFonts w:ascii="楷体_GB2312" w:eastAsia="楷体_GB2312"/>
          <w:sz w:val="24"/>
          <w:szCs w:val="24"/>
        </w:rPr>
      </w:pPr>
    </w:p>
    <w:p>
      <w:pPr>
        <w:rPr>
          <w:rFonts w:ascii="楷体_GB2312" w:eastAsia="楷体_GB2312"/>
          <w:sz w:val="24"/>
          <w:szCs w:val="24"/>
        </w:rPr>
      </w:pPr>
    </w:p>
    <w:p>
      <w:pPr>
        <w:rPr>
          <w:rFonts w:ascii="楷体_GB2312" w:eastAsia="楷体_GB2312"/>
          <w:sz w:val="44"/>
          <w:szCs w:val="44"/>
        </w:rPr>
      </w:pPr>
    </w:p>
    <w:p>
      <w:pPr>
        <w:rPr>
          <w:rFonts w:ascii="楷体_GB2312" w:eastAsia="楷体_GB2312"/>
          <w:sz w:val="44"/>
          <w:szCs w:val="44"/>
        </w:rPr>
      </w:pPr>
    </w:p>
    <w:p>
      <w:pPr>
        <w:rPr>
          <w:rFonts w:ascii="楷体_GB2312" w:eastAsia="楷体_GB2312"/>
          <w:sz w:val="44"/>
          <w:szCs w:val="44"/>
        </w:rPr>
      </w:pPr>
    </w:p>
    <w:p>
      <w:pPr>
        <w:jc w:val="center"/>
        <w:rPr>
          <w:rFonts w:ascii="楷体_GB2312" w:eastAsia="楷体_GB2312"/>
          <w:b/>
          <w:sz w:val="44"/>
          <w:szCs w:val="44"/>
        </w:rPr>
      </w:pPr>
      <w:r>
        <w:rPr>
          <w:rFonts w:hint="eastAsia" w:ascii="楷体_GB2312" w:eastAsia="楷体_GB2312"/>
          <w:b/>
          <w:sz w:val="44"/>
          <w:szCs w:val="44"/>
        </w:rPr>
        <w:t>辽宁大学</w:t>
      </w:r>
    </w:p>
    <w:p>
      <w:pPr>
        <w:jc w:val="center"/>
        <w:rPr>
          <w:rFonts w:ascii="楷体_GB2312" w:eastAsia="楷体_GB2312"/>
          <w:b/>
          <w:sz w:val="44"/>
          <w:szCs w:val="44"/>
        </w:rPr>
      </w:pPr>
    </w:p>
    <w:p>
      <w:pPr>
        <w:jc w:val="center"/>
        <w:rPr>
          <w:rFonts w:ascii="楷体_GB2312" w:eastAsia="楷体_GB2312"/>
          <w:b/>
          <w:sz w:val="44"/>
          <w:szCs w:val="44"/>
        </w:rPr>
      </w:pPr>
      <w:r>
        <w:rPr>
          <w:rFonts w:hint="eastAsia" w:ascii="楷体_GB2312" w:eastAsia="楷体_GB2312"/>
          <w:b/>
          <w:sz w:val="44"/>
          <w:szCs w:val="44"/>
        </w:rPr>
        <w:t>硕士研究生定向就业合同</w:t>
      </w:r>
    </w:p>
    <w:p>
      <w:pPr>
        <w:jc w:val="center"/>
        <w:rPr>
          <w:rFonts w:ascii="楷体_GB2312" w:eastAsia="楷体_GB2312"/>
          <w:b/>
          <w:sz w:val="44"/>
          <w:szCs w:val="44"/>
        </w:rPr>
      </w:pPr>
    </w:p>
    <w:p>
      <w:pPr>
        <w:rPr>
          <w:sz w:val="44"/>
          <w:szCs w:val="44"/>
        </w:rPr>
      </w:pPr>
    </w:p>
    <w:p/>
    <w:p/>
    <w:p/>
    <w:p/>
    <w:p/>
    <w:p/>
    <w:p/>
    <w:p/>
    <w:p/>
    <w:p/>
    <w:p/>
    <w:p/>
    <w:p>
      <w:pPr>
        <w:rPr>
          <w:rFonts w:ascii="楷体_GB2312" w:eastAsia="楷体_GB2312"/>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jc w:val="center"/>
        <w:rPr>
          <w:rFonts w:ascii="楷体_GB2312" w:eastAsia="楷体_GB2312"/>
          <w:sz w:val="24"/>
          <w:szCs w:val="24"/>
        </w:rPr>
      </w:pPr>
      <w:r>
        <w:rPr>
          <w:rFonts w:hint="eastAsia" w:ascii="楷体_GB2312" w:eastAsia="楷体_GB2312"/>
          <w:sz w:val="24"/>
          <w:szCs w:val="24"/>
        </w:rPr>
        <w:t>辽宁大学研究生院制</w:t>
      </w:r>
    </w:p>
    <w:p>
      <w:pPr>
        <w:jc w:val="center"/>
        <w:rPr>
          <w:rFonts w:ascii="楷体_GB2312" w:eastAsia="楷体_GB2312"/>
          <w:sz w:val="24"/>
          <w:szCs w:val="24"/>
        </w:rPr>
      </w:pPr>
    </w:p>
    <w:p>
      <w:pPr>
        <w:jc w:val="center"/>
        <w:rPr>
          <w:rFonts w:ascii="楷体_GB2312" w:eastAsia="楷体_GB2312"/>
          <w:sz w:val="24"/>
          <w:szCs w:val="24"/>
        </w:rPr>
      </w:pPr>
      <w:r>
        <w:rPr>
          <w:rFonts w:hint="eastAsia" w:ascii="楷体_GB2312" w:eastAsia="楷体_GB2312"/>
          <w:sz w:val="24"/>
          <w:szCs w:val="24"/>
        </w:rPr>
        <w:t>年    月    日</w:t>
      </w:r>
    </w:p>
    <w:p>
      <w:pPr>
        <w:jc w:val="center"/>
        <w:rPr>
          <w:rFonts w:ascii="楷体_GB2312" w:eastAsia="楷体_GB2312"/>
          <w:sz w:val="24"/>
          <w:szCs w:val="24"/>
        </w:rPr>
      </w:pPr>
    </w:p>
    <w:p>
      <w:pPr>
        <w:spacing w:line="500" w:lineRule="exact"/>
        <w:rPr>
          <w:rFonts w:ascii="楷体_GB2312" w:eastAsia="楷体_GB2312"/>
          <w:sz w:val="24"/>
          <w:szCs w:val="24"/>
        </w:rPr>
      </w:pPr>
      <w:r>
        <w:rPr>
          <w:rFonts w:hint="eastAsia" w:ascii="楷体_GB2312" w:eastAsia="楷体_GB2312"/>
          <w:sz w:val="24"/>
          <w:szCs w:val="24"/>
        </w:rPr>
        <w:t>甲方（定向就业单位）：</w:t>
      </w:r>
    </w:p>
    <w:p>
      <w:pPr>
        <w:spacing w:line="500" w:lineRule="exact"/>
        <w:rPr>
          <w:rFonts w:ascii="楷体_GB2312" w:eastAsia="楷体_GB2312"/>
          <w:sz w:val="24"/>
          <w:szCs w:val="24"/>
        </w:rPr>
      </w:pPr>
      <w:r>
        <w:rPr>
          <w:rFonts w:hint="eastAsia" w:ascii="楷体_GB2312" w:eastAsia="楷体_GB2312"/>
          <w:sz w:val="24"/>
          <w:szCs w:val="24"/>
        </w:rPr>
        <w:t>乙方（招生单位）：辽宁大学</w:t>
      </w:r>
    </w:p>
    <w:p>
      <w:pPr>
        <w:spacing w:line="500" w:lineRule="exact"/>
        <w:rPr>
          <w:rFonts w:ascii="楷体_GB2312" w:eastAsia="楷体_GB2312"/>
          <w:sz w:val="24"/>
          <w:szCs w:val="24"/>
        </w:rPr>
      </w:pPr>
      <w:r>
        <w:rPr>
          <w:rFonts w:hint="eastAsia" w:ascii="楷体_GB2312" w:eastAsia="楷体_GB2312"/>
          <w:sz w:val="24"/>
          <w:szCs w:val="24"/>
        </w:rPr>
        <w:t>丙方（研究生姓名）：</w:t>
      </w:r>
    </w:p>
    <w:p>
      <w:pPr>
        <w:spacing w:line="500" w:lineRule="exact"/>
        <w:ind w:firstLine="480" w:firstLineChars="200"/>
        <w:rPr>
          <w:rFonts w:ascii="楷体_GB2312" w:eastAsia="楷体_GB2312"/>
          <w:sz w:val="24"/>
          <w:szCs w:val="24"/>
        </w:rPr>
      </w:pPr>
      <w:r>
        <w:rPr>
          <w:rFonts w:hint="eastAsia" w:ascii="楷体_GB2312" w:eastAsia="楷体_GB2312"/>
          <w:sz w:val="24"/>
          <w:szCs w:val="24"/>
        </w:rPr>
        <w:t>根据国家教育部研究生招生管理相关规定，</w:t>
      </w:r>
      <w:r>
        <w:rPr>
          <w:rFonts w:hint="eastAsia" w:ascii="楷体_GB2312" w:hAnsi="宋体" w:eastAsia="楷体_GB2312"/>
          <w:snapToGrid w:val="0"/>
          <w:kern w:val="0"/>
          <w:sz w:val="24"/>
        </w:rPr>
        <w:t>定向就业研究生于录取前须与研究生招生单位及研究生定向就业单位签订定向就业合同书。合同内容如下：</w:t>
      </w:r>
    </w:p>
    <w:p>
      <w:pPr>
        <w:spacing w:line="500" w:lineRule="exact"/>
        <w:ind w:firstLine="420"/>
        <w:rPr>
          <w:rFonts w:ascii="楷体_GB2312" w:eastAsia="楷体_GB2312"/>
          <w:sz w:val="24"/>
          <w:szCs w:val="24"/>
        </w:rPr>
      </w:pPr>
      <w:r>
        <w:rPr>
          <w:rFonts w:hint="eastAsia" w:ascii="楷体_GB2312" w:eastAsia="楷体_GB2312"/>
          <w:sz w:val="24"/>
          <w:szCs w:val="24"/>
        </w:rPr>
        <w:t>一、丙方通过国家规定的研究生招生考试，乙方同意录取丙方为2</w:t>
      </w:r>
      <w:r>
        <w:rPr>
          <w:rFonts w:ascii="楷体_GB2312" w:eastAsia="楷体_GB2312"/>
          <w:sz w:val="24"/>
          <w:szCs w:val="24"/>
        </w:rPr>
        <w:t>02</w:t>
      </w:r>
      <w:r>
        <w:rPr>
          <w:rFonts w:hint="eastAsia" w:ascii="楷体_GB2312" w:eastAsia="楷体_GB2312"/>
          <w:sz w:val="24"/>
          <w:szCs w:val="24"/>
          <w:lang w:val="en-US" w:eastAsia="zh-CN"/>
        </w:rPr>
        <w:t>1</w:t>
      </w:r>
      <w:r>
        <w:rPr>
          <w:rFonts w:hint="eastAsia" w:ascii="楷体_GB2312" w:eastAsia="楷体_GB2312"/>
          <w:sz w:val="24"/>
          <w:szCs w:val="24"/>
        </w:rPr>
        <w:t xml:space="preserve">级（                        ）专业硕士研究生，学习方式为（ </w:t>
      </w:r>
      <w:r>
        <w:rPr>
          <w:rFonts w:ascii="楷体_GB2312" w:eastAsia="楷体_GB2312"/>
          <w:sz w:val="24"/>
          <w:szCs w:val="24"/>
        </w:rPr>
        <w:t xml:space="preserve">       </w:t>
      </w:r>
      <w:r>
        <w:rPr>
          <w:rFonts w:hint="eastAsia" w:ascii="楷体_GB2312" w:eastAsia="楷体_GB2312"/>
          <w:sz w:val="24"/>
          <w:szCs w:val="24"/>
        </w:rPr>
        <w:t>），学制（  ）年。入学时间为2</w:t>
      </w:r>
      <w:r>
        <w:rPr>
          <w:rFonts w:ascii="楷体_GB2312" w:eastAsia="楷体_GB2312"/>
          <w:sz w:val="24"/>
          <w:szCs w:val="24"/>
        </w:rPr>
        <w:t>02</w:t>
      </w:r>
      <w:r>
        <w:rPr>
          <w:rFonts w:hint="eastAsia" w:ascii="楷体_GB2312" w:eastAsia="楷体_GB2312"/>
          <w:sz w:val="24"/>
          <w:szCs w:val="24"/>
          <w:lang w:val="en-US" w:eastAsia="zh-CN"/>
        </w:rPr>
        <w:t>1</w:t>
      </w:r>
      <w:r>
        <w:rPr>
          <w:rFonts w:hint="eastAsia" w:ascii="楷体_GB2312" w:eastAsia="楷体_GB2312"/>
          <w:sz w:val="24"/>
          <w:szCs w:val="24"/>
        </w:rPr>
        <w:t>年秋季，具体安排详见入学须知。</w:t>
      </w:r>
    </w:p>
    <w:p>
      <w:pPr>
        <w:spacing w:line="500" w:lineRule="exact"/>
        <w:ind w:firstLine="420"/>
        <w:rPr>
          <w:rFonts w:ascii="楷体_GB2312" w:eastAsia="楷体_GB2312"/>
          <w:sz w:val="24"/>
        </w:rPr>
      </w:pPr>
      <w:r>
        <w:rPr>
          <w:rFonts w:hint="eastAsia" w:ascii="楷体_GB2312" w:eastAsia="楷体_GB2312"/>
          <w:sz w:val="24"/>
        </w:rPr>
        <w:t>二、丙方在学期间，须严格遵守乙方的各项规章制度。</w:t>
      </w:r>
    </w:p>
    <w:p>
      <w:pPr>
        <w:spacing w:line="360" w:lineRule="auto"/>
        <w:ind w:firstLine="420"/>
        <w:rPr>
          <w:rFonts w:ascii="楷体_GB2312" w:eastAsia="楷体_GB2312"/>
          <w:sz w:val="24"/>
        </w:rPr>
      </w:pPr>
      <w:r>
        <w:rPr>
          <w:rFonts w:hint="eastAsia" w:ascii="楷体_GB2312" w:eastAsia="楷体_GB2312"/>
          <w:sz w:val="24"/>
        </w:rPr>
        <w:t>三、丙方在学期间，由乙方负责培养，按照乙方的有关规定，进行课程学习和论文工作，修满学分及论文答辩合格，达到国家及学校关于授予学位、毕业条件者，</w:t>
      </w:r>
      <w:r>
        <w:rPr>
          <w:rFonts w:hint="eastAsia" w:ascii="楷体_GB2312" w:hAnsi="宋体" w:eastAsia="楷体_GB2312"/>
          <w:sz w:val="24"/>
        </w:rPr>
        <w:t>由乙方审批后授予学位，准予毕业</w:t>
      </w:r>
      <w:r>
        <w:rPr>
          <w:rFonts w:hint="eastAsia" w:ascii="楷体_GB2312" w:hAnsi="宋体" w:eastAsia="楷体_GB2312"/>
          <w:i/>
          <w:sz w:val="24"/>
        </w:rPr>
        <w:t>。</w:t>
      </w:r>
      <w:r>
        <w:rPr>
          <w:rFonts w:hint="eastAsia" w:ascii="楷体_GB2312" w:eastAsia="楷体_GB2312"/>
          <w:sz w:val="24"/>
        </w:rPr>
        <w:t>学校将根据其修业年限、学业成绩等，按照国家有关规定发给相应的、注明学习方式的毕业证书；其学业水平达到国家规定的学位标准，可以申请授予相应的学位证书。</w:t>
      </w:r>
    </w:p>
    <w:p>
      <w:pPr>
        <w:spacing w:line="500" w:lineRule="exact"/>
        <w:ind w:firstLine="420"/>
        <w:rPr>
          <w:rFonts w:hint="eastAsia" w:ascii="楷体_GB2312" w:eastAsia="楷体_GB2312"/>
          <w:sz w:val="24"/>
          <w:szCs w:val="24"/>
          <w:lang w:eastAsia="zh-CN"/>
        </w:rPr>
      </w:pPr>
      <w:r>
        <w:rPr>
          <w:rFonts w:hint="eastAsia" w:ascii="楷体_GB2312" w:eastAsia="楷体_GB2312"/>
          <w:sz w:val="24"/>
          <w:szCs w:val="24"/>
        </w:rPr>
        <w:t>四、丙方在学期间，属于甲方人员，甲方为丙方保留工资关系</w:t>
      </w:r>
      <w:r>
        <w:rPr>
          <w:rFonts w:hint="eastAsia" w:eastAsia="楷体_GB2312"/>
          <w:sz w:val="24"/>
          <w:szCs w:val="24"/>
        </w:rPr>
        <w:t>、</w:t>
      </w:r>
      <w:r>
        <w:rPr>
          <w:rFonts w:hint="eastAsia" w:ascii="楷体_GB2312" w:eastAsia="楷体_GB2312"/>
          <w:sz w:val="24"/>
          <w:szCs w:val="24"/>
        </w:rPr>
        <w:t>人事档案和</w:t>
      </w:r>
      <w:bookmarkStart w:id="0" w:name="_GoBack"/>
      <w:bookmarkEnd w:id="0"/>
      <w:r>
        <w:rPr>
          <w:rFonts w:hint="eastAsia" w:ascii="楷体_GB2312" w:eastAsia="楷体_GB2312"/>
          <w:sz w:val="24"/>
          <w:szCs w:val="24"/>
        </w:rPr>
        <w:t>组织关系</w:t>
      </w:r>
      <w:r>
        <w:rPr>
          <w:rFonts w:hint="eastAsia" w:ascii="楷体_GB2312" w:eastAsia="楷体_GB2312"/>
          <w:sz w:val="24"/>
        </w:rPr>
        <w:t>，丙方不参与学业奖学金、国家奖学金和助学金的评定。</w:t>
      </w:r>
      <w:r>
        <w:rPr>
          <w:rFonts w:hint="eastAsia" w:ascii="楷体_GB2312" w:eastAsia="楷体_GB2312"/>
          <w:sz w:val="24"/>
          <w:szCs w:val="24"/>
        </w:rPr>
        <w:t>（</w:t>
      </w:r>
      <w:r>
        <w:rPr>
          <w:rFonts w:hint="eastAsia" w:ascii="楷体_GB2312" w:hAnsi="宋体" w:eastAsia="楷体_GB2312"/>
          <w:sz w:val="24"/>
          <w:szCs w:val="24"/>
        </w:rPr>
        <w:t>甲方/丙方</w:t>
      </w:r>
      <w:r>
        <w:rPr>
          <w:rFonts w:hint="eastAsia" w:ascii="楷体_GB2312" w:eastAsia="楷体_GB2312"/>
          <w:sz w:val="24"/>
          <w:szCs w:val="24"/>
        </w:rPr>
        <w:t>）</w:t>
      </w:r>
      <w:r>
        <w:rPr>
          <w:rFonts w:hint="eastAsia" w:ascii="楷体_GB2312" w:hAnsi="宋体" w:eastAsia="楷体_GB2312"/>
          <w:sz w:val="24"/>
          <w:szCs w:val="24"/>
        </w:rPr>
        <w:t>需向乙方支付丙方在学其间的学费人民币（      ）元</w:t>
      </w:r>
      <w:r>
        <w:rPr>
          <w:rFonts w:hint="eastAsia" w:ascii="楷体_GB2312" w:hAnsi="宋体" w:eastAsia="楷体_GB2312"/>
          <w:sz w:val="24"/>
          <w:szCs w:val="24"/>
          <w:lang w:eastAsia="zh-CN"/>
        </w:rPr>
        <w:t>。</w:t>
      </w:r>
    </w:p>
    <w:p>
      <w:pPr>
        <w:spacing w:line="500" w:lineRule="exact"/>
        <w:ind w:firstLine="420"/>
        <w:rPr>
          <w:rFonts w:ascii="楷体_GB2312" w:eastAsia="楷体_GB2312"/>
          <w:sz w:val="24"/>
          <w:szCs w:val="24"/>
        </w:rPr>
      </w:pPr>
      <w:r>
        <w:rPr>
          <w:rFonts w:hint="eastAsia" w:ascii="楷体_GB2312" w:eastAsia="楷体_GB2312"/>
          <w:sz w:val="24"/>
          <w:szCs w:val="24"/>
        </w:rPr>
        <w:t>五、本合同一式三份，</w:t>
      </w:r>
      <w:r>
        <w:rPr>
          <w:rFonts w:hint="eastAsia" w:ascii="楷体_GB2312" w:eastAsia="楷体_GB2312"/>
          <w:sz w:val="24"/>
        </w:rPr>
        <w:t>由甲、乙、丙三方签字盖章后生效，各执一份，本合同的修改和补充由甲、乙、丙三方协商确定，</w:t>
      </w:r>
      <w:r>
        <w:rPr>
          <w:rFonts w:hint="eastAsia" w:ascii="楷体_GB2312" w:eastAsia="楷体_GB2312"/>
          <w:sz w:val="24"/>
          <w:szCs w:val="24"/>
        </w:rPr>
        <w:t>合同有效期至丙方离校为止。</w:t>
      </w:r>
      <w:r>
        <w:rPr>
          <w:rFonts w:hint="eastAsia" w:ascii="楷体_GB2312" w:eastAsia="楷体_GB2312"/>
          <w:sz w:val="24"/>
        </w:rPr>
        <w:t>甲方与丙方务必签订有关合同，对双方的权利、义务及劳资关系做出要求，丙方因报考研究生与甲方产生的问题由丙方自行处理，乙方不承担责任。</w:t>
      </w:r>
    </w:p>
    <w:p>
      <w:pPr>
        <w:spacing w:line="500" w:lineRule="exact"/>
        <w:rPr>
          <w:rFonts w:ascii="楷体_GB2312" w:eastAsia="楷体_GB2312"/>
          <w:sz w:val="24"/>
          <w:szCs w:val="24"/>
        </w:rPr>
      </w:pPr>
    </w:p>
    <w:p>
      <w:pPr>
        <w:spacing w:line="500" w:lineRule="exact"/>
        <w:rPr>
          <w:rFonts w:ascii="楷体_GB2312" w:eastAsia="楷体_GB2312"/>
          <w:sz w:val="24"/>
          <w:szCs w:val="24"/>
        </w:rPr>
      </w:pPr>
    </w:p>
    <w:p>
      <w:pPr>
        <w:spacing w:line="500" w:lineRule="exact"/>
        <w:rPr>
          <w:rFonts w:ascii="楷体_GB2312" w:eastAsia="楷体_GB2312"/>
          <w:sz w:val="24"/>
          <w:szCs w:val="24"/>
        </w:rPr>
      </w:pPr>
      <w:r>
        <w:rPr>
          <w:rFonts w:hint="eastAsia" w:ascii="楷体_GB2312" w:eastAsia="楷体_GB2312"/>
          <w:sz w:val="24"/>
          <w:szCs w:val="24"/>
        </w:rPr>
        <w:t>甲方盖章：                  乙方盖章：                   丙方签字：</w:t>
      </w:r>
    </w:p>
    <w:p>
      <w:pPr>
        <w:spacing w:line="500" w:lineRule="exact"/>
        <w:rPr>
          <w:rFonts w:ascii="楷体_GB2312" w:eastAsia="楷体_GB2312"/>
          <w:sz w:val="24"/>
          <w:szCs w:val="24"/>
        </w:rPr>
      </w:pPr>
    </w:p>
    <w:p>
      <w:pPr>
        <w:spacing w:line="500" w:lineRule="exact"/>
        <w:rPr>
          <w:rFonts w:ascii="楷体_GB2312" w:eastAsia="楷体_GB2312"/>
          <w:sz w:val="28"/>
          <w:szCs w:val="28"/>
        </w:rPr>
      </w:pPr>
      <w:r>
        <w:rPr>
          <w:rFonts w:hint="eastAsia" w:ascii="楷体_GB2312" w:eastAsia="楷体_GB2312"/>
          <w:sz w:val="24"/>
          <w:szCs w:val="24"/>
        </w:rPr>
        <w:t xml:space="preserve">甲方负责人签字：            乙方签字：     </w:t>
      </w:r>
    </w:p>
    <w:p>
      <w:pPr>
        <w:spacing w:line="500" w:lineRule="exact"/>
        <w:rPr>
          <w:rFonts w:ascii="楷体_GB2312" w:eastAsia="楷体_GB2312"/>
          <w:sz w:val="24"/>
          <w:szCs w:val="24"/>
        </w:rPr>
      </w:pPr>
      <w:r>
        <w:rPr>
          <w:rFonts w:hint="eastAsia" w:ascii="楷体_GB2312" w:eastAsia="楷体_GB2312"/>
          <w:sz w:val="24"/>
          <w:szCs w:val="24"/>
        </w:rPr>
        <w:t xml:space="preserve">年    月   日          </w:t>
      </w:r>
      <w:r>
        <w:rPr>
          <w:rFonts w:ascii="楷体_GB2312" w:eastAsia="楷体_GB2312"/>
          <w:sz w:val="24"/>
          <w:szCs w:val="24"/>
        </w:rPr>
        <w:t xml:space="preserve">  </w:t>
      </w:r>
      <w:r>
        <w:rPr>
          <w:rFonts w:hint="eastAsia" w:ascii="楷体_GB2312" w:eastAsia="楷体_GB2312"/>
          <w:sz w:val="24"/>
          <w:szCs w:val="24"/>
        </w:rPr>
        <w:t xml:space="preserve"> 年   月   日             </w:t>
      </w:r>
      <w:r>
        <w:rPr>
          <w:rFonts w:ascii="楷体_GB2312" w:eastAsia="楷体_GB2312"/>
          <w:sz w:val="24"/>
          <w:szCs w:val="24"/>
        </w:rPr>
        <w:t xml:space="preserve">    </w:t>
      </w:r>
      <w:r>
        <w:rPr>
          <w:rFonts w:hint="eastAsia" w:ascii="楷体_GB2312" w:eastAsia="楷体_GB2312"/>
          <w:sz w:val="24"/>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D5B5A"/>
    <w:multiLevelType w:val="multilevel"/>
    <w:tmpl w:val="746D5B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253D"/>
    <w:rsid w:val="00012134"/>
    <w:rsid w:val="00031AEA"/>
    <w:rsid w:val="000623C4"/>
    <w:rsid w:val="000B3980"/>
    <w:rsid w:val="000E389C"/>
    <w:rsid w:val="001440DD"/>
    <w:rsid w:val="00202270"/>
    <w:rsid w:val="00224241"/>
    <w:rsid w:val="0023582D"/>
    <w:rsid w:val="00243A0F"/>
    <w:rsid w:val="002809D8"/>
    <w:rsid w:val="00290A4E"/>
    <w:rsid w:val="002B205E"/>
    <w:rsid w:val="002C4E56"/>
    <w:rsid w:val="003151BD"/>
    <w:rsid w:val="00342415"/>
    <w:rsid w:val="00364678"/>
    <w:rsid w:val="0038456C"/>
    <w:rsid w:val="003D0C19"/>
    <w:rsid w:val="00491F76"/>
    <w:rsid w:val="004C62CD"/>
    <w:rsid w:val="004E72D7"/>
    <w:rsid w:val="00503A42"/>
    <w:rsid w:val="00576DB5"/>
    <w:rsid w:val="00592981"/>
    <w:rsid w:val="005A15C4"/>
    <w:rsid w:val="005B02CB"/>
    <w:rsid w:val="005C3CAF"/>
    <w:rsid w:val="005C45AC"/>
    <w:rsid w:val="00602A09"/>
    <w:rsid w:val="00640869"/>
    <w:rsid w:val="006547CC"/>
    <w:rsid w:val="00664F61"/>
    <w:rsid w:val="00681070"/>
    <w:rsid w:val="00691108"/>
    <w:rsid w:val="006D06E3"/>
    <w:rsid w:val="00717844"/>
    <w:rsid w:val="0073382B"/>
    <w:rsid w:val="00765308"/>
    <w:rsid w:val="00770C2B"/>
    <w:rsid w:val="0077721E"/>
    <w:rsid w:val="00785411"/>
    <w:rsid w:val="007A1AA2"/>
    <w:rsid w:val="007D2811"/>
    <w:rsid w:val="007D59BB"/>
    <w:rsid w:val="00817DC0"/>
    <w:rsid w:val="00890C2B"/>
    <w:rsid w:val="008A5443"/>
    <w:rsid w:val="008C73FC"/>
    <w:rsid w:val="008D4D83"/>
    <w:rsid w:val="008F368B"/>
    <w:rsid w:val="009113F3"/>
    <w:rsid w:val="0092372F"/>
    <w:rsid w:val="00930753"/>
    <w:rsid w:val="00937C56"/>
    <w:rsid w:val="0094302D"/>
    <w:rsid w:val="009A571B"/>
    <w:rsid w:val="009C5570"/>
    <w:rsid w:val="009E3B1F"/>
    <w:rsid w:val="00A82B53"/>
    <w:rsid w:val="00AC3CFA"/>
    <w:rsid w:val="00AD7BAE"/>
    <w:rsid w:val="00B170D9"/>
    <w:rsid w:val="00B17904"/>
    <w:rsid w:val="00B23308"/>
    <w:rsid w:val="00B63ADE"/>
    <w:rsid w:val="00BD253D"/>
    <w:rsid w:val="00BD6B7C"/>
    <w:rsid w:val="00C061C4"/>
    <w:rsid w:val="00C717A8"/>
    <w:rsid w:val="00CC2618"/>
    <w:rsid w:val="00CD2AE3"/>
    <w:rsid w:val="00CF4161"/>
    <w:rsid w:val="00D31D48"/>
    <w:rsid w:val="00D4151D"/>
    <w:rsid w:val="00D4706C"/>
    <w:rsid w:val="00EA3638"/>
    <w:rsid w:val="00EA4828"/>
    <w:rsid w:val="00F33E26"/>
    <w:rsid w:val="00FA67B6"/>
    <w:rsid w:val="00FD1527"/>
    <w:rsid w:val="057C503A"/>
    <w:rsid w:val="2CBC27AD"/>
    <w:rsid w:val="32743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uiPriority w:val="99"/>
    <w:rPr>
      <w:sz w:val="18"/>
      <w:szCs w:val="18"/>
    </w:rPr>
  </w:style>
  <w:style w:type="character" w:customStyle="1" w:styleId="8">
    <w:name w:val="页脚 字符"/>
    <w:basedOn w:val="6"/>
    <w:link w:val="3"/>
    <w:semiHidden/>
    <w:qFormat/>
    <w:uiPriority w:val="99"/>
    <w:rPr>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162</Words>
  <Characters>924</Characters>
  <Lines>7</Lines>
  <Paragraphs>2</Paragraphs>
  <TotalTime>179</TotalTime>
  <ScaleCrop>false</ScaleCrop>
  <LinksUpToDate>false</LinksUpToDate>
  <CharactersWithSpaces>1084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2014-03-26T02:14:00Z</dcterms:created>
  <dc:creator>admin</dc:creator>
  <cp:lastModifiedBy>hp</cp:lastModifiedBy>
  <cp:lastPrinted>2020-04-30T11:22:00Z</cp:lastPrinted>
  <dcterms:modified xsi:type="dcterms:W3CDTF">2021-03-30T06:21:28Z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AE3DB8050264488DAB4A1BFCDC959656</vt:lpwstr>
  </property>
</Properties>
</file>