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0D828" w14:textId="5B6F46A5" w:rsidR="004E21E2" w:rsidRDefault="00145B01" w:rsidP="00145B01">
      <w:pPr>
        <w:jc w:val="center"/>
        <w:rPr>
          <w:sz w:val="28"/>
          <w:szCs w:val="28"/>
        </w:rPr>
      </w:pPr>
      <w:r w:rsidRPr="00145B01">
        <w:rPr>
          <w:rFonts w:hint="eastAsia"/>
          <w:sz w:val="28"/>
          <w:szCs w:val="28"/>
        </w:rPr>
        <w:t>信息资源管理学院</w:t>
      </w:r>
      <w:r w:rsidRPr="00145B01">
        <w:rPr>
          <w:sz w:val="28"/>
          <w:szCs w:val="28"/>
        </w:rPr>
        <w:t>2021年硕士研究生招生考试复试办法</w:t>
      </w:r>
    </w:p>
    <w:p w14:paraId="6E18B6D4"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color w:val="111111"/>
          <w:kern w:val="0"/>
          <w:sz w:val="24"/>
          <w:szCs w:val="24"/>
        </w:rPr>
      </w:pPr>
      <w:r w:rsidRPr="00145B01">
        <w:rPr>
          <w:rFonts w:ascii="微软雅黑" w:eastAsia="微软雅黑" w:hAnsi="微软雅黑" w:cs="宋体" w:hint="eastAsia"/>
          <w:color w:val="111111"/>
          <w:kern w:val="0"/>
          <w:sz w:val="24"/>
          <w:szCs w:val="24"/>
        </w:rPr>
        <w:t xml:space="preserve">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复试办法如下： </w:t>
      </w:r>
    </w:p>
    <w:p w14:paraId="452AC2ED"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1484C4C2"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一、总体要求</w:t>
      </w:r>
      <w:r w:rsidRPr="00145B01">
        <w:rPr>
          <w:rFonts w:ascii="微软雅黑" w:eastAsia="微软雅黑" w:hAnsi="微软雅黑" w:cs="宋体" w:hint="eastAsia"/>
          <w:color w:val="111111"/>
          <w:kern w:val="0"/>
          <w:sz w:val="24"/>
          <w:szCs w:val="24"/>
        </w:rPr>
        <w:t xml:space="preserve"> </w:t>
      </w:r>
    </w:p>
    <w:p w14:paraId="447D04F8"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145B01">
        <w:rPr>
          <w:rFonts w:ascii="微软雅黑" w:eastAsia="微软雅黑" w:hAnsi="微软雅黑" w:cs="宋体" w:hint="eastAsia"/>
          <w:color w:val="111111"/>
          <w:kern w:val="0"/>
          <w:sz w:val="24"/>
          <w:szCs w:val="24"/>
        </w:rPr>
        <w:t>所有涉考人员</w:t>
      </w:r>
      <w:proofErr w:type="gramEnd"/>
      <w:r w:rsidRPr="00145B01">
        <w:rPr>
          <w:rFonts w:ascii="微软雅黑" w:eastAsia="微软雅黑" w:hAnsi="微软雅黑" w:cs="宋体" w:hint="eastAsia"/>
          <w:color w:val="111111"/>
          <w:kern w:val="0"/>
          <w:sz w:val="24"/>
          <w:szCs w:val="24"/>
        </w:rPr>
        <w:t xml:space="preserve">应当严格遵守相关规定，对复试过程和内容保密。 </w:t>
      </w:r>
    </w:p>
    <w:p w14:paraId="0B34644E"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考生报名时已签署《考生诚信考试承诺书》并承诺遵守相关约定及要求。考生要切实增强法制观念，提高法律意识，自觉学法知法、</w:t>
      </w:r>
      <w:proofErr w:type="gramStart"/>
      <w:r w:rsidRPr="00145B01">
        <w:rPr>
          <w:rFonts w:ascii="微软雅黑" w:eastAsia="微软雅黑" w:hAnsi="微软雅黑" w:cs="宋体" w:hint="eastAsia"/>
          <w:color w:val="111111"/>
          <w:kern w:val="0"/>
          <w:sz w:val="24"/>
          <w:szCs w:val="24"/>
        </w:rPr>
        <w:t>尊法守法</w:t>
      </w:r>
      <w:proofErr w:type="gramEnd"/>
      <w:r w:rsidRPr="00145B01">
        <w:rPr>
          <w:rFonts w:ascii="微软雅黑" w:eastAsia="微软雅黑" w:hAnsi="微软雅黑" w:cs="宋体" w:hint="eastAsia"/>
          <w:color w:val="111111"/>
          <w:kern w:val="0"/>
          <w:sz w:val="24"/>
          <w:szCs w:val="24"/>
        </w:rPr>
        <w:t>，诚信考试，不参与</w:t>
      </w:r>
      <w:proofErr w:type="gramStart"/>
      <w:r w:rsidRPr="00145B01">
        <w:rPr>
          <w:rFonts w:ascii="微软雅黑" w:eastAsia="微软雅黑" w:hAnsi="微软雅黑" w:cs="宋体" w:hint="eastAsia"/>
          <w:color w:val="111111"/>
          <w:kern w:val="0"/>
          <w:sz w:val="24"/>
          <w:szCs w:val="24"/>
        </w:rPr>
        <w:t>涉考违法</w:t>
      </w:r>
      <w:proofErr w:type="gramEnd"/>
      <w:r w:rsidRPr="00145B01">
        <w:rPr>
          <w:rFonts w:ascii="微软雅黑" w:eastAsia="微软雅黑" w:hAnsi="微软雅黑" w:cs="宋体" w:hint="eastAsia"/>
          <w:color w:val="111111"/>
          <w:kern w:val="0"/>
          <w:sz w:val="24"/>
          <w:szCs w:val="24"/>
        </w:rPr>
        <w:t xml:space="preserve">犯罪活动。 </w:t>
      </w:r>
    </w:p>
    <w:p w14:paraId="73F8BF60"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考生应当在考前按我院要求配备网络复试的软、硬件设备，并在规定的时间进行联网调试。联网调试具体安排另行通知，请考生关注我院网站通知公告。 </w:t>
      </w:r>
    </w:p>
    <w:p w14:paraId="28D2CB2D" w14:textId="77777777" w:rsidR="00145B01" w:rsidRPr="00145B01" w:rsidRDefault="00145B01" w:rsidP="00145B01">
      <w:pPr>
        <w:widowControl/>
        <w:spacing w:before="100" w:beforeAutospacing="1" w:after="100" w:afterAutospacing="1" w:line="405" w:lineRule="atLeast"/>
        <w:jc w:val="left"/>
        <w:rPr>
          <w:rFonts w:ascii="微软雅黑" w:eastAsia="微软雅黑" w:hAnsi="微软雅黑" w:cs="宋体" w:hint="eastAsia"/>
          <w:color w:val="111111"/>
          <w:kern w:val="0"/>
          <w:sz w:val="24"/>
          <w:szCs w:val="24"/>
        </w:rPr>
      </w:pPr>
    </w:p>
    <w:p w14:paraId="39C93638"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lastRenderedPageBreak/>
        <w:t>二、复试的基本要求及各专业拟招生计划</w:t>
      </w:r>
      <w:r w:rsidRPr="00145B01">
        <w:rPr>
          <w:rFonts w:ascii="微软雅黑" w:eastAsia="微软雅黑" w:hAnsi="微软雅黑" w:cs="宋体" w:hint="eastAsia"/>
          <w:color w:val="111111"/>
          <w:kern w:val="0"/>
          <w:sz w:val="24"/>
          <w:szCs w:val="24"/>
        </w:rPr>
        <w:t xml:space="preserve"> </w:t>
      </w:r>
    </w:p>
    <w:p w14:paraId="7731D70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经我院研究生招生工作领导小组决定，我院复试采取差额形式，差额比例约为120%。根据2021年报考考生的初试成绩和生源情况，报考我院各专业的2021年硕士研究生复试分数线已于3月19日在</w:t>
      </w:r>
      <w:proofErr w:type="gramStart"/>
      <w:r w:rsidRPr="00145B01">
        <w:rPr>
          <w:rFonts w:ascii="微软雅黑" w:eastAsia="微软雅黑" w:hAnsi="微软雅黑" w:cs="宋体" w:hint="eastAsia"/>
          <w:color w:val="111111"/>
          <w:kern w:val="0"/>
          <w:sz w:val="24"/>
          <w:szCs w:val="24"/>
        </w:rPr>
        <w:t>我院官网公布</w:t>
      </w:r>
      <w:proofErr w:type="gramEnd"/>
      <w:r w:rsidRPr="00145B01">
        <w:rPr>
          <w:rFonts w:ascii="微软雅黑" w:eastAsia="微软雅黑" w:hAnsi="微软雅黑" w:cs="宋体" w:hint="eastAsia"/>
          <w:color w:val="111111"/>
          <w:kern w:val="0"/>
          <w:sz w:val="24"/>
          <w:szCs w:val="24"/>
        </w:rPr>
        <w:t xml:space="preserve">（网页链接：http://irm.ruc.edu.cn/displaynews.php?id=6675）。 </w:t>
      </w:r>
    </w:p>
    <w:p w14:paraId="4E1271AB"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根据各专业初试合格生源实际情况，我院各专业拟招收全国统考考生人数如下（不含专项计划）： </w:t>
      </w:r>
    </w:p>
    <w:tbl>
      <w:tblPr>
        <w:tblW w:w="0" w:type="auto"/>
        <w:jc w:val="center"/>
        <w:tblCellMar>
          <w:left w:w="0" w:type="dxa"/>
          <w:right w:w="0" w:type="dxa"/>
        </w:tblCellMar>
        <w:tblLook w:val="04A0" w:firstRow="1" w:lastRow="0" w:firstColumn="1" w:lastColumn="0" w:noHBand="0" w:noVBand="1"/>
      </w:tblPr>
      <w:tblGrid>
        <w:gridCol w:w="3979"/>
        <w:gridCol w:w="3500"/>
      </w:tblGrid>
      <w:tr w:rsidR="00145B01" w:rsidRPr="00145B01" w14:paraId="29EC5780"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F9665"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专业名称（代码）</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98265"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拟招生人数（全国统考）</w:t>
            </w:r>
            <w:r w:rsidRPr="00145B01">
              <w:rPr>
                <w:rFonts w:ascii="微软雅黑" w:eastAsia="微软雅黑" w:hAnsi="微软雅黑" w:cs="宋体" w:hint="eastAsia"/>
                <w:kern w:val="0"/>
                <w:sz w:val="24"/>
                <w:szCs w:val="24"/>
              </w:rPr>
              <w:t xml:space="preserve"> </w:t>
            </w:r>
          </w:p>
        </w:tc>
      </w:tr>
      <w:tr w:rsidR="00145B01" w:rsidRPr="00145B01" w14:paraId="2FA6658D"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5982C"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情报学（代码：</w:t>
            </w:r>
            <w:r w:rsidRPr="00145B01">
              <w:rPr>
                <w:rFonts w:ascii="微软雅黑" w:eastAsia="微软雅黑" w:hAnsi="微软雅黑" w:cs="宋体" w:hint="eastAsia"/>
                <w:kern w:val="0"/>
                <w:sz w:val="24"/>
                <w:szCs w:val="24"/>
              </w:rPr>
              <w:t>120502</w:t>
            </w:r>
            <w:r w:rsidRPr="00145B01">
              <w:rPr>
                <w:rFonts w:ascii="仿宋_GB2312" w:eastAsia="仿宋_GB2312" w:hAnsi="微软雅黑" w:cs="宋体" w:hint="eastAsia"/>
                <w:kern w:val="0"/>
                <w:sz w:val="24"/>
                <w:szCs w:val="24"/>
              </w:rPr>
              <w:t>）</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BC58D"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4</w:t>
            </w:r>
            <w:r w:rsidRPr="00145B01">
              <w:rPr>
                <w:rFonts w:ascii="微软雅黑" w:eastAsia="微软雅黑" w:hAnsi="微软雅黑" w:cs="宋体" w:hint="eastAsia"/>
                <w:kern w:val="0"/>
                <w:sz w:val="24"/>
                <w:szCs w:val="24"/>
              </w:rPr>
              <w:t xml:space="preserve"> </w:t>
            </w:r>
          </w:p>
        </w:tc>
      </w:tr>
      <w:tr w:rsidR="00145B01" w:rsidRPr="00145B01" w14:paraId="73D16FB0"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295F6"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档案学（代码：</w:t>
            </w:r>
            <w:r w:rsidRPr="00145B01">
              <w:rPr>
                <w:rFonts w:ascii="微软雅黑" w:eastAsia="微软雅黑" w:hAnsi="微软雅黑" w:cs="宋体" w:hint="eastAsia"/>
                <w:kern w:val="0"/>
                <w:sz w:val="24"/>
                <w:szCs w:val="24"/>
              </w:rPr>
              <w:t>120503</w:t>
            </w:r>
            <w:r w:rsidRPr="00145B01">
              <w:rPr>
                <w:rFonts w:ascii="仿宋_GB2312" w:eastAsia="仿宋_GB2312" w:hAnsi="微软雅黑" w:cs="宋体" w:hint="eastAsia"/>
                <w:kern w:val="0"/>
                <w:sz w:val="24"/>
                <w:szCs w:val="24"/>
              </w:rPr>
              <w:t>）</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8FB9A3"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20</w:t>
            </w:r>
            <w:r w:rsidRPr="00145B01">
              <w:rPr>
                <w:rFonts w:ascii="微软雅黑" w:eastAsia="微软雅黑" w:hAnsi="微软雅黑" w:cs="宋体" w:hint="eastAsia"/>
                <w:kern w:val="0"/>
                <w:sz w:val="24"/>
                <w:szCs w:val="24"/>
              </w:rPr>
              <w:t xml:space="preserve"> </w:t>
            </w:r>
          </w:p>
        </w:tc>
      </w:tr>
      <w:tr w:rsidR="00145B01" w:rsidRPr="00145B01" w14:paraId="098CC64B"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6AC19"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信息分析（代码：</w:t>
            </w:r>
            <w:r w:rsidRPr="00145B01">
              <w:rPr>
                <w:rFonts w:ascii="微软雅黑" w:eastAsia="微软雅黑" w:hAnsi="微软雅黑" w:cs="宋体" w:hint="eastAsia"/>
                <w:kern w:val="0"/>
                <w:sz w:val="24"/>
                <w:szCs w:val="24"/>
              </w:rPr>
              <w:t>1205Z2</w:t>
            </w:r>
            <w:r w:rsidRPr="00145B01">
              <w:rPr>
                <w:rFonts w:ascii="仿宋_GB2312" w:eastAsia="仿宋_GB2312" w:hAnsi="微软雅黑" w:cs="宋体" w:hint="eastAsia"/>
                <w:kern w:val="0"/>
                <w:sz w:val="24"/>
                <w:szCs w:val="24"/>
              </w:rPr>
              <w:t>）</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509FC"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12</w:t>
            </w:r>
            <w:r w:rsidRPr="00145B01">
              <w:rPr>
                <w:rFonts w:ascii="微软雅黑" w:eastAsia="微软雅黑" w:hAnsi="微软雅黑" w:cs="宋体" w:hint="eastAsia"/>
                <w:kern w:val="0"/>
                <w:sz w:val="24"/>
                <w:szCs w:val="24"/>
              </w:rPr>
              <w:t xml:space="preserve"> </w:t>
            </w:r>
          </w:p>
        </w:tc>
      </w:tr>
      <w:tr w:rsidR="00145B01" w:rsidRPr="00145B01" w14:paraId="7D9A83A5"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9FD221"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数字人文（代码：</w:t>
            </w:r>
            <w:r w:rsidRPr="00145B01">
              <w:rPr>
                <w:rFonts w:ascii="微软雅黑" w:eastAsia="微软雅黑" w:hAnsi="微软雅黑" w:cs="宋体" w:hint="eastAsia"/>
                <w:kern w:val="0"/>
                <w:sz w:val="24"/>
                <w:szCs w:val="24"/>
              </w:rPr>
              <w:t>1205Z3</w:t>
            </w:r>
            <w:r w:rsidRPr="00145B01">
              <w:rPr>
                <w:rFonts w:ascii="仿宋_GB2312" w:eastAsia="仿宋_GB2312" w:hAnsi="微软雅黑" w:cs="宋体" w:hint="eastAsia"/>
                <w:kern w:val="0"/>
                <w:sz w:val="24"/>
                <w:szCs w:val="24"/>
              </w:rPr>
              <w:t>）</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D469C"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4</w:t>
            </w:r>
            <w:r w:rsidRPr="00145B01">
              <w:rPr>
                <w:rFonts w:ascii="微软雅黑" w:eastAsia="微软雅黑" w:hAnsi="微软雅黑" w:cs="宋体" w:hint="eastAsia"/>
                <w:kern w:val="0"/>
                <w:sz w:val="24"/>
                <w:szCs w:val="24"/>
              </w:rPr>
              <w:t xml:space="preserve"> </w:t>
            </w:r>
          </w:p>
        </w:tc>
      </w:tr>
      <w:tr w:rsidR="00145B01" w:rsidRPr="00145B01" w14:paraId="4F2D7A23" w14:textId="77777777" w:rsidTr="00145B01">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B93AE4"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图书情报（专业学位）（代码：</w:t>
            </w:r>
            <w:r w:rsidRPr="00145B01">
              <w:rPr>
                <w:rFonts w:ascii="微软雅黑" w:eastAsia="微软雅黑" w:hAnsi="微软雅黑" w:cs="宋体" w:hint="eastAsia"/>
                <w:kern w:val="0"/>
                <w:sz w:val="24"/>
                <w:szCs w:val="24"/>
              </w:rPr>
              <w:t>125500</w:t>
            </w:r>
            <w:r w:rsidRPr="00145B01">
              <w:rPr>
                <w:rFonts w:ascii="仿宋_GB2312" w:eastAsia="仿宋_GB2312" w:hAnsi="微软雅黑" w:cs="宋体" w:hint="eastAsia"/>
                <w:kern w:val="0"/>
                <w:sz w:val="24"/>
                <w:szCs w:val="24"/>
              </w:rPr>
              <w:t>）</w:t>
            </w:r>
            <w:r w:rsidRPr="00145B01">
              <w:rPr>
                <w:rFonts w:ascii="微软雅黑" w:eastAsia="微软雅黑" w:hAnsi="微软雅黑" w:cs="宋体" w:hint="eastAsia"/>
                <w:kern w:val="0"/>
                <w:sz w:val="24"/>
                <w:szCs w:val="24"/>
              </w:rPr>
              <w:t xml:space="preserve"> </w:t>
            </w:r>
          </w:p>
        </w:tc>
        <w:tc>
          <w:tcPr>
            <w:tcW w:w="3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510AB" w14:textId="77777777" w:rsidR="00145B01" w:rsidRPr="00145B01" w:rsidRDefault="00145B01" w:rsidP="00145B01">
            <w:pPr>
              <w:widowControl/>
              <w:spacing w:before="100" w:beforeAutospacing="1" w:after="100" w:afterAutospacing="1"/>
              <w:jc w:val="left"/>
              <w:rPr>
                <w:rFonts w:ascii="微软雅黑" w:eastAsia="微软雅黑" w:hAnsi="微软雅黑" w:cs="宋体" w:hint="eastAsia"/>
                <w:kern w:val="0"/>
                <w:sz w:val="24"/>
                <w:szCs w:val="24"/>
              </w:rPr>
            </w:pPr>
            <w:r w:rsidRPr="00145B01">
              <w:rPr>
                <w:rFonts w:ascii="仿宋_GB2312" w:eastAsia="仿宋_GB2312" w:hAnsi="微软雅黑" w:cs="宋体" w:hint="eastAsia"/>
                <w:kern w:val="0"/>
                <w:sz w:val="24"/>
                <w:szCs w:val="24"/>
              </w:rPr>
              <w:t>20</w:t>
            </w:r>
            <w:r w:rsidRPr="00145B01">
              <w:rPr>
                <w:rFonts w:ascii="微软雅黑" w:eastAsia="微软雅黑" w:hAnsi="微软雅黑" w:cs="宋体" w:hint="eastAsia"/>
                <w:kern w:val="0"/>
                <w:sz w:val="24"/>
                <w:szCs w:val="24"/>
              </w:rPr>
              <w:t xml:space="preserve"> </w:t>
            </w:r>
          </w:p>
        </w:tc>
      </w:tr>
    </w:tbl>
    <w:p w14:paraId="1EB38109"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各专业名额可能会根据各专业复试后的合格生源情况做适当调整，最终名额以公示的拟录取名单为准。 </w:t>
      </w:r>
    </w:p>
    <w:p w14:paraId="6769F475"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p>
    <w:p w14:paraId="66D42390"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三、复试内容与形式</w:t>
      </w:r>
      <w:r w:rsidRPr="00145B01">
        <w:rPr>
          <w:rFonts w:ascii="微软雅黑" w:eastAsia="微软雅黑" w:hAnsi="微软雅黑" w:cs="宋体" w:hint="eastAsia"/>
          <w:color w:val="111111"/>
          <w:kern w:val="0"/>
          <w:sz w:val="24"/>
          <w:szCs w:val="24"/>
        </w:rPr>
        <w:t xml:space="preserve"> </w:t>
      </w:r>
    </w:p>
    <w:p w14:paraId="73653D33"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2021年我校硕士研究生招生复试采取远程在线复试方式开展，具体复试内容包括：</w:t>
      </w:r>
      <w:r w:rsidRPr="00145B01">
        <w:rPr>
          <w:rFonts w:ascii="微软雅黑" w:eastAsia="微软雅黑" w:hAnsi="微软雅黑" w:cs="宋体" w:hint="eastAsia"/>
          <w:color w:val="111111"/>
          <w:kern w:val="0"/>
          <w:sz w:val="24"/>
          <w:szCs w:val="24"/>
        </w:rPr>
        <w:t xml:space="preserve"> </w:t>
      </w:r>
    </w:p>
    <w:p w14:paraId="0DE9D154"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1．专业课和综合素质面试（满分250分）：专业课面试考察对本专业知识的掌握情况；综合素质面试考察其它知识技能、科研能力、特长兴趣、心理素质、思想状况等。 </w:t>
      </w:r>
    </w:p>
    <w:p w14:paraId="5E104A79"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2．外语面试（含口语和听力，满分100分）：听力考试和口试由精通外语的教师负责，考生以抽签方式确定口试题目回答问题。教师根据各人表现给予成绩。 </w:t>
      </w:r>
    </w:p>
    <w:p w14:paraId="3205DE5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3. 政治理论考试，图书情报专业学位硕士在复试中进行，考察形式为面试，满分100分，成绩计入复试总成绩。 </w:t>
      </w:r>
    </w:p>
    <w:p w14:paraId="262ECBE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6C503347"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四、复试过程要求</w:t>
      </w:r>
      <w:r w:rsidRPr="00145B01">
        <w:rPr>
          <w:rFonts w:ascii="微软雅黑" w:eastAsia="微软雅黑" w:hAnsi="微软雅黑" w:cs="宋体" w:hint="eastAsia"/>
          <w:color w:val="111111"/>
          <w:kern w:val="0"/>
          <w:sz w:val="24"/>
          <w:szCs w:val="24"/>
        </w:rPr>
        <w:t xml:space="preserve"> </w:t>
      </w:r>
    </w:p>
    <w:p w14:paraId="5BCC2201"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（一）考生准备</w:t>
      </w:r>
      <w:r w:rsidRPr="00145B01">
        <w:rPr>
          <w:rFonts w:ascii="微软雅黑" w:eastAsia="微软雅黑" w:hAnsi="微软雅黑" w:cs="宋体" w:hint="eastAsia"/>
          <w:color w:val="111111"/>
          <w:kern w:val="0"/>
          <w:sz w:val="24"/>
          <w:szCs w:val="24"/>
        </w:rPr>
        <w:t xml:space="preserve"> </w:t>
      </w:r>
    </w:p>
    <w:p w14:paraId="414159E7"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采集音频、视频的设备（电脑、手机等设备）和配件（电源、支架）若干，并按照要求在设备中安装好必要软件。具体软件要求如下：第一机位、第二机位均采用“腾讯会议”软件，请提前在电脑上和手机上下载安装软件，并熟悉软件使用。复试期间突发情况下将启用QQ或其他软件进行视频。 </w:t>
      </w:r>
    </w:p>
    <w:p w14:paraId="0322CF1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提示：</w:t>
      </w:r>
      <w:proofErr w:type="gramStart"/>
      <w:r w:rsidRPr="00145B01">
        <w:rPr>
          <w:rFonts w:ascii="微软雅黑" w:eastAsia="微软雅黑" w:hAnsi="微软雅黑" w:cs="宋体" w:hint="eastAsia"/>
          <w:color w:val="111111"/>
          <w:kern w:val="0"/>
          <w:sz w:val="24"/>
          <w:szCs w:val="24"/>
        </w:rPr>
        <w:t>腾讯会议</w:t>
      </w:r>
      <w:proofErr w:type="gramEnd"/>
      <w:r w:rsidRPr="00145B01">
        <w:rPr>
          <w:rFonts w:ascii="微软雅黑" w:eastAsia="微软雅黑" w:hAnsi="微软雅黑" w:cs="宋体" w:hint="eastAsia"/>
          <w:color w:val="111111"/>
          <w:kern w:val="0"/>
          <w:sz w:val="24"/>
          <w:szCs w:val="24"/>
        </w:rPr>
        <w:t>软件，同一手机</w:t>
      </w:r>
      <w:proofErr w:type="gramStart"/>
      <w:r w:rsidRPr="00145B01">
        <w:rPr>
          <w:rFonts w:ascii="微软雅黑" w:eastAsia="微软雅黑" w:hAnsi="微软雅黑" w:cs="宋体" w:hint="eastAsia"/>
          <w:color w:val="111111"/>
          <w:kern w:val="0"/>
          <w:sz w:val="24"/>
          <w:szCs w:val="24"/>
        </w:rPr>
        <w:t>号无法</w:t>
      </w:r>
      <w:proofErr w:type="gramEnd"/>
      <w:r w:rsidRPr="00145B01">
        <w:rPr>
          <w:rFonts w:ascii="微软雅黑" w:eastAsia="微软雅黑" w:hAnsi="微软雅黑" w:cs="宋体" w:hint="eastAsia"/>
          <w:color w:val="111111"/>
          <w:kern w:val="0"/>
          <w:sz w:val="24"/>
          <w:szCs w:val="24"/>
        </w:rPr>
        <w:t>同时进入同一个会议室，因此，请提前注册好</w:t>
      </w:r>
      <w:proofErr w:type="gramStart"/>
      <w:r w:rsidRPr="00145B01">
        <w:rPr>
          <w:rFonts w:ascii="微软雅黑" w:eastAsia="微软雅黑" w:hAnsi="微软雅黑" w:cs="宋体" w:hint="eastAsia"/>
          <w:color w:val="111111"/>
          <w:kern w:val="0"/>
          <w:sz w:val="24"/>
          <w:szCs w:val="24"/>
        </w:rPr>
        <w:t>两个腾讯会议</w:t>
      </w:r>
      <w:proofErr w:type="gramEnd"/>
      <w:r w:rsidRPr="00145B01">
        <w:rPr>
          <w:rFonts w:ascii="微软雅黑" w:eastAsia="微软雅黑" w:hAnsi="微软雅黑" w:cs="宋体" w:hint="eastAsia"/>
          <w:color w:val="111111"/>
          <w:kern w:val="0"/>
          <w:sz w:val="24"/>
          <w:szCs w:val="24"/>
        </w:rPr>
        <w:t>账号，以便可以在第一机位和第二机位同时登录</w:t>
      </w:r>
      <w:proofErr w:type="gramStart"/>
      <w:r w:rsidRPr="00145B01">
        <w:rPr>
          <w:rFonts w:ascii="微软雅黑" w:eastAsia="微软雅黑" w:hAnsi="微软雅黑" w:cs="宋体" w:hint="eastAsia"/>
          <w:color w:val="111111"/>
          <w:kern w:val="0"/>
          <w:sz w:val="24"/>
          <w:szCs w:val="24"/>
        </w:rPr>
        <w:t>使用腾讯会议</w:t>
      </w:r>
      <w:proofErr w:type="gramEnd"/>
      <w:r w:rsidRPr="00145B01">
        <w:rPr>
          <w:rFonts w:ascii="微软雅黑" w:eastAsia="微软雅黑" w:hAnsi="微软雅黑" w:cs="宋体" w:hint="eastAsia"/>
          <w:color w:val="111111"/>
          <w:kern w:val="0"/>
          <w:sz w:val="24"/>
          <w:szCs w:val="24"/>
        </w:rPr>
        <w:t>且可以进入同一个会议室。用于第一机位</w:t>
      </w:r>
      <w:proofErr w:type="gramStart"/>
      <w:r w:rsidRPr="00145B01">
        <w:rPr>
          <w:rFonts w:ascii="微软雅黑" w:eastAsia="微软雅黑" w:hAnsi="微软雅黑" w:cs="宋体" w:hint="eastAsia"/>
          <w:color w:val="111111"/>
          <w:kern w:val="0"/>
          <w:sz w:val="24"/>
          <w:szCs w:val="24"/>
        </w:rPr>
        <w:t>的腾讯会议</w:t>
      </w:r>
      <w:proofErr w:type="gramEnd"/>
      <w:r w:rsidRPr="00145B01">
        <w:rPr>
          <w:rFonts w:ascii="微软雅黑" w:eastAsia="微软雅黑" w:hAnsi="微软雅黑" w:cs="宋体" w:hint="eastAsia"/>
          <w:color w:val="111111"/>
          <w:kern w:val="0"/>
          <w:sz w:val="24"/>
          <w:szCs w:val="24"/>
        </w:rPr>
        <w:t>软件用户姓名为</w:t>
      </w:r>
      <w:r w:rsidRPr="00145B01">
        <w:rPr>
          <w:rFonts w:ascii="微软雅黑" w:eastAsia="微软雅黑" w:hAnsi="微软雅黑" w:cs="宋体" w:hint="eastAsia"/>
          <w:color w:val="111111"/>
          <w:kern w:val="0"/>
          <w:sz w:val="24"/>
          <w:szCs w:val="24"/>
        </w:rPr>
        <w:lastRenderedPageBreak/>
        <w:t>“姓名＋第一机位”，用于第二机位</w:t>
      </w:r>
      <w:proofErr w:type="gramStart"/>
      <w:r w:rsidRPr="00145B01">
        <w:rPr>
          <w:rFonts w:ascii="微软雅黑" w:eastAsia="微软雅黑" w:hAnsi="微软雅黑" w:cs="宋体" w:hint="eastAsia"/>
          <w:color w:val="111111"/>
          <w:kern w:val="0"/>
          <w:sz w:val="24"/>
          <w:szCs w:val="24"/>
        </w:rPr>
        <w:t>的腾讯会议</w:t>
      </w:r>
      <w:proofErr w:type="gramEnd"/>
      <w:r w:rsidRPr="00145B01">
        <w:rPr>
          <w:rFonts w:ascii="微软雅黑" w:eastAsia="微软雅黑" w:hAnsi="微软雅黑" w:cs="宋体" w:hint="eastAsia"/>
          <w:color w:val="111111"/>
          <w:kern w:val="0"/>
          <w:sz w:val="24"/>
          <w:szCs w:val="24"/>
        </w:rPr>
        <w:t xml:space="preserve">软件用户姓名为“姓名＋第二机位”。 </w:t>
      </w:r>
    </w:p>
    <w:p w14:paraId="696F1C23"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2.良好的网络环境，建议双机位连接不同网络。 </w:t>
      </w:r>
    </w:p>
    <w:p w14:paraId="66975DCE"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3.“双机位”要求。第一机位采集考生音、视频源（考生正前方）；第二机位采集考生第一机位显示器及考生所处环境的整体情况（远端）。第二</w:t>
      </w:r>
      <w:proofErr w:type="gramStart"/>
      <w:r w:rsidRPr="00145B01">
        <w:rPr>
          <w:rFonts w:ascii="微软雅黑" w:eastAsia="微软雅黑" w:hAnsi="微软雅黑" w:cs="宋体" w:hint="eastAsia"/>
          <w:color w:val="111111"/>
          <w:kern w:val="0"/>
          <w:sz w:val="24"/>
          <w:szCs w:val="24"/>
        </w:rPr>
        <w:t>机位须可自由</w:t>
      </w:r>
      <w:proofErr w:type="gramEnd"/>
      <w:r w:rsidRPr="00145B01">
        <w:rPr>
          <w:rFonts w:ascii="微软雅黑" w:eastAsia="微软雅黑" w:hAnsi="微软雅黑" w:cs="宋体" w:hint="eastAsia"/>
          <w:color w:val="111111"/>
          <w:kern w:val="0"/>
          <w:sz w:val="24"/>
          <w:szCs w:val="24"/>
        </w:rPr>
        <w:t>移动，考试过程中考生须根据考官指令随时变换机位位置。第一</w:t>
      </w:r>
      <w:proofErr w:type="gramStart"/>
      <w:r w:rsidRPr="00145B01">
        <w:rPr>
          <w:rFonts w:ascii="微软雅黑" w:eastAsia="微软雅黑" w:hAnsi="微软雅黑" w:cs="宋体" w:hint="eastAsia"/>
          <w:color w:val="111111"/>
          <w:kern w:val="0"/>
          <w:sz w:val="24"/>
          <w:szCs w:val="24"/>
        </w:rPr>
        <w:t>机位须可看到</w:t>
      </w:r>
      <w:proofErr w:type="gramEnd"/>
      <w:r w:rsidRPr="00145B01">
        <w:rPr>
          <w:rFonts w:ascii="微软雅黑" w:eastAsia="微软雅黑" w:hAnsi="微软雅黑" w:cs="宋体" w:hint="eastAsia"/>
          <w:color w:val="111111"/>
          <w:kern w:val="0"/>
          <w:sz w:val="24"/>
          <w:szCs w:val="24"/>
        </w:rPr>
        <w:t>考生本人手部、头肩部及桌面，第二</w:t>
      </w:r>
      <w:proofErr w:type="gramStart"/>
      <w:r w:rsidRPr="00145B01">
        <w:rPr>
          <w:rFonts w:ascii="微软雅黑" w:eastAsia="微软雅黑" w:hAnsi="微软雅黑" w:cs="宋体" w:hint="eastAsia"/>
          <w:color w:val="111111"/>
          <w:kern w:val="0"/>
          <w:sz w:val="24"/>
          <w:szCs w:val="24"/>
        </w:rPr>
        <w:t>机位须可看到</w:t>
      </w:r>
      <w:proofErr w:type="gramEnd"/>
      <w:r w:rsidRPr="00145B01">
        <w:rPr>
          <w:rFonts w:ascii="微软雅黑" w:eastAsia="微软雅黑" w:hAnsi="微软雅黑" w:cs="宋体" w:hint="eastAsia"/>
          <w:color w:val="111111"/>
          <w:kern w:val="0"/>
          <w:sz w:val="24"/>
          <w:szCs w:val="24"/>
        </w:rPr>
        <w:t xml:space="preserve">考生第一机位屏幕、考生面前桌面及手部动作。 </w:t>
      </w:r>
    </w:p>
    <w:p w14:paraId="57F698AD"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4.独立应试空间。选择独立、可封闭的空间，确保安静整洁，复试期间严禁他人进入考试独立空间，否则复试无效。除复试要求的设备和物品外，复试场所考生座位1.5米范围内不得存放任何书刊、报纸、资料、电子设备等。“双机位”涉及的硬件设备的电脑桌面以及手机不得存放考试相关的电子资料。 </w:t>
      </w:r>
    </w:p>
    <w:p w14:paraId="2A4C13D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5.两个机位设备内严禁在考试同时打开任何考试相关电子资料，否则按违纪处理。 </w:t>
      </w:r>
    </w:p>
    <w:p w14:paraId="43A11324"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6.身份认证及资格审核材料。 </w:t>
      </w:r>
    </w:p>
    <w:p w14:paraId="15681A3B"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7.复试过程中不允许使用耳机、</w:t>
      </w:r>
      <w:proofErr w:type="gramStart"/>
      <w:r w:rsidRPr="00145B01">
        <w:rPr>
          <w:rFonts w:ascii="微软雅黑" w:eastAsia="微软雅黑" w:hAnsi="微软雅黑" w:cs="宋体" w:hint="eastAsia"/>
          <w:color w:val="111111"/>
          <w:kern w:val="0"/>
          <w:sz w:val="24"/>
          <w:szCs w:val="24"/>
        </w:rPr>
        <w:t>耳麦等</w:t>
      </w:r>
      <w:proofErr w:type="gramEnd"/>
      <w:r w:rsidRPr="00145B01">
        <w:rPr>
          <w:rFonts w:ascii="微软雅黑" w:eastAsia="微软雅黑" w:hAnsi="微软雅黑" w:cs="宋体" w:hint="eastAsia"/>
          <w:color w:val="111111"/>
          <w:kern w:val="0"/>
          <w:sz w:val="24"/>
          <w:szCs w:val="24"/>
        </w:rPr>
        <w:t xml:space="preserve">设备。 </w:t>
      </w:r>
    </w:p>
    <w:p w14:paraId="55C30E37"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（二）下载复试通知书并缴纳复试费用</w:t>
      </w:r>
      <w:r w:rsidRPr="00145B01">
        <w:rPr>
          <w:rFonts w:ascii="微软雅黑" w:eastAsia="微软雅黑" w:hAnsi="微软雅黑" w:cs="宋体" w:hint="eastAsia"/>
          <w:color w:val="111111"/>
          <w:kern w:val="0"/>
          <w:sz w:val="24"/>
          <w:szCs w:val="24"/>
        </w:rPr>
        <w:t xml:space="preserve"> </w:t>
      </w:r>
    </w:p>
    <w:p w14:paraId="37054A71" w14:textId="77777777" w:rsidR="00145B01" w:rsidRPr="00145B01" w:rsidRDefault="00145B01" w:rsidP="00145B01">
      <w:pPr>
        <w:widowControl/>
        <w:spacing w:before="100" w:beforeAutospacing="1" w:after="100" w:afterAutospacing="1" w:line="405" w:lineRule="atLeast"/>
        <w:ind w:firstLine="42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 考生须持复试通知书参加复试。进入复试名单的考生务必查看中国人民大学研究生招生网（网址http://pgs.ruc.edu.cn）关于缴纳复试费和下载复试通知书的通知，并在规定的时间内网上支付复试费、下载复试通知书，逾期系统将自动关闭缴费和下载功能。 </w:t>
      </w:r>
    </w:p>
    <w:p w14:paraId="6105B18F"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（三）提交材料</w:t>
      </w:r>
      <w:r w:rsidRPr="00145B01">
        <w:rPr>
          <w:rFonts w:ascii="微软雅黑" w:eastAsia="微软雅黑" w:hAnsi="微软雅黑" w:cs="宋体" w:hint="eastAsia"/>
          <w:color w:val="111111"/>
          <w:kern w:val="0"/>
          <w:sz w:val="24"/>
          <w:szCs w:val="24"/>
        </w:rPr>
        <w:t xml:space="preserve"> </w:t>
      </w:r>
    </w:p>
    <w:p w14:paraId="327992FE"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除须邮寄的材料外，考生线上提交报考资格审查材料，须于3月24日12:00前，将下述电子材料发送至rucirmyanzhao@163.com，提交材料包括： </w:t>
      </w:r>
    </w:p>
    <w:p w14:paraId="7D08DE28"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1.身份证明材料 </w:t>
      </w:r>
    </w:p>
    <w:p w14:paraId="583F9419"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（1）有效期内的身份证正反面扫描件/照片 </w:t>
      </w:r>
    </w:p>
    <w:p w14:paraId="1A216EC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（2）准考证扫描件/照片 </w:t>
      </w:r>
    </w:p>
    <w:p w14:paraId="0FA2BCA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2.学历学位证明材料 </w:t>
      </w:r>
    </w:p>
    <w:p w14:paraId="712B302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（1）往届生须提交有效期内的教育部学历证书电子注册备案</w:t>
      </w:r>
      <w:proofErr w:type="gramStart"/>
      <w:r w:rsidRPr="00145B01">
        <w:rPr>
          <w:rFonts w:ascii="微软雅黑" w:eastAsia="微软雅黑" w:hAnsi="微软雅黑" w:cs="宋体" w:hint="eastAsia"/>
          <w:color w:val="111111"/>
          <w:kern w:val="0"/>
          <w:sz w:val="24"/>
          <w:szCs w:val="24"/>
        </w:rPr>
        <w:t>表电子</w:t>
      </w:r>
      <w:proofErr w:type="gramEnd"/>
      <w:r w:rsidRPr="00145B01">
        <w:rPr>
          <w:rFonts w:ascii="微软雅黑" w:eastAsia="微软雅黑" w:hAnsi="微软雅黑" w:cs="宋体" w:hint="eastAsia"/>
          <w:color w:val="111111"/>
          <w:kern w:val="0"/>
          <w:sz w:val="24"/>
          <w:szCs w:val="24"/>
        </w:rPr>
        <w:t xml:space="preserve">文件及学历学位证书扫描件/照片、加盖公章的本科阶段成绩单扫描件/照片 </w:t>
      </w:r>
    </w:p>
    <w:p w14:paraId="20E2FC78"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（2）应届生须提交有效期内的教育部学籍电子注册备案表和每学期均已注册的学生证扫描件/照片、加盖公章的本科阶段成绩单扫描件/照片 </w:t>
      </w:r>
    </w:p>
    <w:p w14:paraId="3EFC5957"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（3）尚未毕业，但承诺在录取当年9月1日前可取得国家承认本科毕业证书的自学考试和网络教育本科生，须提交颁发毕业证书的省级高等教育自学考试办公室或网络教育高校出具的相关证明扫描件/照片。 </w:t>
      </w:r>
    </w:p>
    <w:p w14:paraId="71FC3EF6"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3.其他相关材料 </w:t>
      </w:r>
    </w:p>
    <w:p w14:paraId="750853D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（1）少数民族骨干计划报考登记表原件（复试前邮寄到我院） </w:t>
      </w:r>
    </w:p>
    <w:p w14:paraId="5B8504F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（2）退役大学生士兵入伍批准书和退出现役证的扫描件/照片等 </w:t>
      </w:r>
    </w:p>
    <w:p w14:paraId="191B876A"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4.考生本人签名的《诚信复试承诺书》扫描件。 </w:t>
      </w:r>
    </w:p>
    <w:p w14:paraId="5026BCA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5.邮件标题以“硕士复试+姓名+报考专业+考号后五位”命名，以上材料以附件形式发送，邮件正文中请提供本人手机号、紧急联系人姓名及手机号。 </w:t>
      </w:r>
    </w:p>
    <w:p w14:paraId="791F657F"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6.说明：</w:t>
      </w:r>
      <w:r w:rsidRPr="00145B01">
        <w:rPr>
          <w:rFonts w:ascii="微软雅黑" w:eastAsia="微软雅黑" w:hAnsi="微软雅黑" w:cs="宋体" w:hint="eastAsia"/>
          <w:color w:val="111111"/>
          <w:kern w:val="0"/>
          <w:sz w:val="24"/>
          <w:szCs w:val="24"/>
        </w:rPr>
        <w:t xml:space="preserve"> </w:t>
      </w:r>
    </w:p>
    <w:p w14:paraId="4485A063"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（1）考生所提交的材料也将作为新生入学资格审查的复审依据，请考生务必完整、准确、清晰提供，考生如提供任何虚假、错误材料和信息，无论何时一经发现将根据相关规定取消考生录取资格。</w:t>
      </w:r>
      <w:r w:rsidRPr="00145B01">
        <w:rPr>
          <w:rFonts w:ascii="微软雅黑" w:eastAsia="微软雅黑" w:hAnsi="微软雅黑" w:cs="宋体" w:hint="eastAsia"/>
          <w:color w:val="111111"/>
          <w:kern w:val="0"/>
          <w:sz w:val="24"/>
          <w:szCs w:val="24"/>
        </w:rPr>
        <w:t xml:space="preserve"> </w:t>
      </w:r>
    </w:p>
    <w:p w14:paraId="5566DB7E"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（2）学院审核材料时以考生截止时间前发送的最后一次发送邮件为准。 </w:t>
      </w:r>
    </w:p>
    <w:p w14:paraId="65FF4F5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（3）未提交材料者不得参加线上报到和复试，规定时间前不发送材料者将视为自动放弃复试资格。 </w:t>
      </w:r>
    </w:p>
    <w:p w14:paraId="0E935290"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（四）线上报到、抽签分组</w:t>
      </w:r>
      <w:r w:rsidRPr="00145B01">
        <w:rPr>
          <w:rFonts w:ascii="微软雅黑" w:eastAsia="微软雅黑" w:hAnsi="微软雅黑" w:cs="宋体" w:hint="eastAsia"/>
          <w:color w:val="111111"/>
          <w:kern w:val="0"/>
          <w:sz w:val="24"/>
          <w:szCs w:val="24"/>
        </w:rPr>
        <w:t xml:space="preserve"> </w:t>
      </w:r>
    </w:p>
    <w:p w14:paraId="44D31A4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复试考生应当按照我院联网调试安排提前配置网络复试环境，并于2021年3月26日，进入指定的视频会议室进行线上报到（会议号和密码另行通知）。 </w:t>
      </w:r>
    </w:p>
    <w:p w14:paraId="71A31570"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线上报到时，考生应按照我院考</w:t>
      </w:r>
      <w:proofErr w:type="gramStart"/>
      <w:r w:rsidRPr="00145B01">
        <w:rPr>
          <w:rFonts w:ascii="微软雅黑" w:eastAsia="微软雅黑" w:hAnsi="微软雅黑" w:cs="宋体" w:hint="eastAsia"/>
          <w:color w:val="111111"/>
          <w:kern w:val="0"/>
          <w:sz w:val="24"/>
          <w:szCs w:val="24"/>
        </w:rPr>
        <w:t>务</w:t>
      </w:r>
      <w:proofErr w:type="gramEnd"/>
      <w:r w:rsidRPr="00145B01">
        <w:rPr>
          <w:rFonts w:ascii="微软雅黑" w:eastAsia="微软雅黑" w:hAnsi="微软雅黑" w:cs="宋体" w:hint="eastAsia"/>
          <w:color w:val="111111"/>
          <w:kern w:val="0"/>
          <w:sz w:val="24"/>
          <w:szCs w:val="24"/>
        </w:rPr>
        <w:t xml:space="preserve">人员的指导，完成线上抽签，确定网络复试分组和复试顺序。 </w:t>
      </w:r>
    </w:p>
    <w:p w14:paraId="187A6420"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（五）复试过程安排</w:t>
      </w:r>
      <w:r w:rsidRPr="00145B01">
        <w:rPr>
          <w:rFonts w:ascii="微软雅黑" w:eastAsia="微软雅黑" w:hAnsi="微软雅黑" w:cs="宋体" w:hint="eastAsia"/>
          <w:color w:val="111111"/>
          <w:kern w:val="0"/>
          <w:sz w:val="24"/>
          <w:szCs w:val="24"/>
        </w:rPr>
        <w:t xml:space="preserve"> </w:t>
      </w:r>
    </w:p>
    <w:p w14:paraId="2A5FCB9C"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考生应按照我院通知的复试时间准时参加远程在线复试，无特殊原因未按照考</w:t>
      </w:r>
      <w:proofErr w:type="gramStart"/>
      <w:r w:rsidRPr="00145B01">
        <w:rPr>
          <w:rFonts w:ascii="微软雅黑" w:eastAsia="微软雅黑" w:hAnsi="微软雅黑" w:cs="宋体" w:hint="eastAsia"/>
          <w:color w:val="111111"/>
          <w:kern w:val="0"/>
          <w:sz w:val="24"/>
          <w:szCs w:val="24"/>
        </w:rPr>
        <w:t>务</w:t>
      </w:r>
      <w:proofErr w:type="gramEnd"/>
      <w:r w:rsidRPr="00145B01">
        <w:rPr>
          <w:rFonts w:ascii="微软雅黑" w:eastAsia="微软雅黑" w:hAnsi="微软雅黑" w:cs="宋体" w:hint="eastAsia"/>
          <w:color w:val="111111"/>
          <w:kern w:val="0"/>
          <w:sz w:val="24"/>
          <w:szCs w:val="24"/>
        </w:rPr>
        <w:t>人员通知时间到场的，</w:t>
      </w:r>
      <w:r w:rsidRPr="00145B01">
        <w:rPr>
          <w:rFonts w:ascii="微软雅黑" w:eastAsia="微软雅黑" w:hAnsi="微软雅黑" w:cs="宋体" w:hint="eastAsia"/>
          <w:color w:val="111111"/>
          <w:kern w:val="0"/>
          <w:sz w:val="24"/>
          <w:szCs w:val="24"/>
          <w:u w:val="single"/>
        </w:rPr>
        <w:t>迟到20分钟以上或复试过程中未经考</w:t>
      </w:r>
      <w:proofErr w:type="gramStart"/>
      <w:r w:rsidRPr="00145B01">
        <w:rPr>
          <w:rFonts w:ascii="微软雅黑" w:eastAsia="微软雅黑" w:hAnsi="微软雅黑" w:cs="宋体" w:hint="eastAsia"/>
          <w:color w:val="111111"/>
          <w:kern w:val="0"/>
          <w:sz w:val="24"/>
          <w:szCs w:val="24"/>
          <w:u w:val="single"/>
        </w:rPr>
        <w:t>务</w:t>
      </w:r>
      <w:proofErr w:type="gramEnd"/>
      <w:r w:rsidRPr="00145B01">
        <w:rPr>
          <w:rFonts w:ascii="微软雅黑" w:eastAsia="微软雅黑" w:hAnsi="微软雅黑" w:cs="宋体" w:hint="eastAsia"/>
          <w:color w:val="111111"/>
          <w:kern w:val="0"/>
          <w:sz w:val="24"/>
          <w:szCs w:val="24"/>
          <w:u w:val="single"/>
        </w:rPr>
        <w:t>工作人员同意擅自操作复试终端设备退出复试考场的视为放弃复试资格</w:t>
      </w:r>
      <w:r w:rsidRPr="00145B01">
        <w:rPr>
          <w:rFonts w:ascii="微软雅黑" w:eastAsia="微软雅黑" w:hAnsi="微软雅黑" w:cs="宋体" w:hint="eastAsia"/>
          <w:color w:val="111111"/>
          <w:kern w:val="0"/>
          <w:sz w:val="24"/>
          <w:szCs w:val="24"/>
        </w:rPr>
        <w:t xml:space="preserve">。复试当天，我院安排值班电话（电话号码：010-62511463），考生遇到紧急情况，应提前与我院联系。 </w:t>
      </w:r>
    </w:p>
    <w:p w14:paraId="3812EB0D"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1.候考 </w:t>
      </w:r>
    </w:p>
    <w:p w14:paraId="48D02139"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考生应当提前</w:t>
      </w:r>
      <w:proofErr w:type="gramStart"/>
      <w:r w:rsidRPr="00145B01">
        <w:rPr>
          <w:rFonts w:ascii="微软雅黑" w:eastAsia="微软雅黑" w:hAnsi="微软雅黑" w:cs="宋体" w:hint="eastAsia"/>
          <w:color w:val="111111"/>
          <w:kern w:val="0"/>
          <w:sz w:val="24"/>
          <w:szCs w:val="24"/>
        </w:rPr>
        <w:t>进入候考状态</w:t>
      </w:r>
      <w:proofErr w:type="gramEnd"/>
      <w:r w:rsidRPr="00145B01">
        <w:rPr>
          <w:rFonts w:ascii="微软雅黑" w:eastAsia="微软雅黑" w:hAnsi="微软雅黑" w:cs="宋体" w:hint="eastAsia"/>
          <w:color w:val="111111"/>
          <w:kern w:val="0"/>
          <w:sz w:val="24"/>
          <w:szCs w:val="24"/>
        </w:rPr>
        <w:t>，认真阅读网络复试考场规则，</w:t>
      </w:r>
      <w:r w:rsidRPr="00145B01">
        <w:rPr>
          <w:rFonts w:ascii="微软雅黑" w:eastAsia="微软雅黑" w:hAnsi="微软雅黑" w:cs="宋体" w:hint="eastAsia"/>
          <w:b/>
          <w:bCs/>
          <w:color w:val="111111"/>
          <w:kern w:val="0"/>
          <w:sz w:val="24"/>
          <w:szCs w:val="24"/>
          <w:u w:val="single"/>
        </w:rPr>
        <w:t>并在考试过程中遵守考场纪律</w:t>
      </w:r>
      <w:r w:rsidRPr="00145B01">
        <w:rPr>
          <w:rFonts w:ascii="微软雅黑" w:eastAsia="微软雅黑" w:hAnsi="微软雅黑" w:cs="宋体" w:hint="eastAsia"/>
          <w:color w:val="111111"/>
          <w:kern w:val="0"/>
          <w:sz w:val="24"/>
          <w:szCs w:val="24"/>
        </w:rPr>
        <w:t xml:space="preserve">。 </w:t>
      </w:r>
    </w:p>
    <w:p w14:paraId="739756D4"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2.身份核验 </w:t>
      </w:r>
    </w:p>
    <w:p w14:paraId="0FEAFC07"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考生根据线上报到时的抽签顺序，按照学院安排进入远程复试考场。进入考场时，考生应将《复试通知书》、《准考证》、身份证拿在手中，配合复试老师和视频监考员，进行身份视频在线核验，核验过程由学院全程录音录像备查。 </w:t>
      </w:r>
    </w:p>
    <w:p w14:paraId="44D3598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3.考生在线展示签订好的《诚信复试承诺书》。 </w:t>
      </w:r>
    </w:p>
    <w:p w14:paraId="7B1D963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4.学院复试小组向考生宣读《复试规则》。 </w:t>
      </w:r>
    </w:p>
    <w:p w14:paraId="3918621F"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5.面试（专业课和综合素质面试、外语面试） </w:t>
      </w:r>
    </w:p>
    <w:p w14:paraId="77790445"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时间：3月31日8：00-17:00，档案学、数字人文、信息分析专业 </w:t>
      </w:r>
    </w:p>
    <w:p w14:paraId="78A5B01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时间：4月2日8：00-17:00，情报学、图书情报专业学位 </w:t>
      </w:r>
    </w:p>
    <w:p w14:paraId="076076B0"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考场号（视频会议号）：另行通知。 </w:t>
      </w:r>
    </w:p>
    <w:p w14:paraId="1AB5F0D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6. 考试结束后，考生应按</w:t>
      </w:r>
      <w:proofErr w:type="gramStart"/>
      <w:r w:rsidRPr="00145B01">
        <w:rPr>
          <w:rFonts w:ascii="微软雅黑" w:eastAsia="微软雅黑" w:hAnsi="微软雅黑" w:cs="宋体" w:hint="eastAsia"/>
          <w:color w:val="111111"/>
          <w:kern w:val="0"/>
          <w:sz w:val="24"/>
          <w:szCs w:val="24"/>
        </w:rPr>
        <w:t>复试组</w:t>
      </w:r>
      <w:proofErr w:type="gramEnd"/>
      <w:r w:rsidRPr="00145B01">
        <w:rPr>
          <w:rFonts w:ascii="微软雅黑" w:eastAsia="微软雅黑" w:hAnsi="微软雅黑" w:cs="宋体" w:hint="eastAsia"/>
          <w:color w:val="111111"/>
          <w:kern w:val="0"/>
          <w:sz w:val="24"/>
          <w:szCs w:val="24"/>
        </w:rPr>
        <w:t xml:space="preserve">老师要求退出网络复试考场。退出考场后，考生不得再进入复试考场。 </w:t>
      </w:r>
    </w:p>
    <w:p w14:paraId="50E44237"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p>
    <w:p w14:paraId="5FCD0BF9"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 xml:space="preserve">五、复试成绩计算  </w:t>
      </w:r>
    </w:p>
    <w:p w14:paraId="5851410C"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1．原则上要求专业课和综合素质面试成绩150分(含)以上，外语面试成绩60分(含)以上，图书情报专业学位思想政治理论加试成绩60分(含)以上，即为复试合格。 </w:t>
      </w:r>
    </w:p>
    <w:p w14:paraId="40395149"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2．对各项复试成绩合格的考生，将复试成绩与初试成绩加权求和，排列录取顺序。初试成绩权重为70%，复试成绩权重30%。 </w:t>
      </w:r>
    </w:p>
    <w:p w14:paraId="71F034E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2729BA5D" w14:textId="509B943D" w:rsidR="00145B01" w:rsidRPr="00145B01" w:rsidRDefault="00145B01" w:rsidP="00145B01">
      <w:pPr>
        <w:widowControl/>
        <w:spacing w:before="100" w:beforeAutospacing="1" w:after="100" w:afterAutospacing="1" w:line="405" w:lineRule="atLeast"/>
        <w:ind w:firstLine="42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noProof/>
          <w:color w:val="111111"/>
          <w:kern w:val="0"/>
          <w:sz w:val="24"/>
          <w:szCs w:val="24"/>
        </w:rPr>
        <w:lastRenderedPageBreak/>
        <w:drawing>
          <wp:inline distT="0" distB="0" distL="0" distR="0" wp14:anchorId="129EB880" wp14:editId="0AB804C4">
            <wp:extent cx="4838065" cy="414655"/>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065" cy="414655"/>
                    </a:xfrm>
                    <a:prstGeom prst="rect">
                      <a:avLst/>
                    </a:prstGeom>
                    <a:noFill/>
                    <a:ln>
                      <a:noFill/>
                    </a:ln>
                  </pic:spPr>
                </pic:pic>
              </a:graphicData>
            </a:graphic>
          </wp:inline>
        </w:drawing>
      </w:r>
    </w:p>
    <w:p w14:paraId="06DF49CC" w14:textId="77777777" w:rsidR="00145B01" w:rsidRPr="00145B01" w:rsidRDefault="00145B01" w:rsidP="00145B01">
      <w:pPr>
        <w:widowControl/>
        <w:spacing w:before="100" w:beforeAutospacing="1" w:after="100" w:afterAutospacing="1" w:line="405" w:lineRule="atLeast"/>
        <w:ind w:firstLine="42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 复试结束后，我院将汇总考生各科目复试成绩，并按照学校规定在我院网站公示，请考生关注我院通知公告。 </w:t>
      </w:r>
    </w:p>
    <w:p w14:paraId="3F1EB994"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18C22B86"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六、录取原则</w:t>
      </w:r>
      <w:r w:rsidRPr="00145B01">
        <w:rPr>
          <w:rFonts w:ascii="微软雅黑" w:eastAsia="微软雅黑" w:hAnsi="微软雅黑" w:cs="宋体" w:hint="eastAsia"/>
          <w:color w:val="111111"/>
          <w:kern w:val="0"/>
          <w:sz w:val="24"/>
          <w:szCs w:val="24"/>
        </w:rPr>
        <w:t xml:space="preserve"> </w:t>
      </w:r>
    </w:p>
    <w:p w14:paraId="6C0C7577"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各项复试成绩均合格的，分专业按加权总成绩，从高分到低分依序排列，择优录取。 </w:t>
      </w:r>
    </w:p>
    <w:p w14:paraId="3503428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各类专项计划按照学校要求单列。 </w:t>
      </w:r>
    </w:p>
    <w:p w14:paraId="591B1478"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p>
    <w:p w14:paraId="7EED35FA"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七、违规处理</w:t>
      </w:r>
      <w:r w:rsidRPr="00145B01">
        <w:rPr>
          <w:rFonts w:ascii="微软雅黑" w:eastAsia="微软雅黑" w:hAnsi="微软雅黑" w:cs="宋体" w:hint="eastAsia"/>
          <w:color w:val="111111"/>
          <w:kern w:val="0"/>
          <w:sz w:val="24"/>
          <w:szCs w:val="24"/>
        </w:rPr>
        <w:t xml:space="preserve"> </w:t>
      </w:r>
    </w:p>
    <w:p w14:paraId="6D3CB7B8"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考生应诚信应试，对在考试过程中，违反诚信、规范应试相关规定者，无论何时，一经发现，将取消考试成绩或录取资格，触犯法律的，按有关法律法规进行处理。 </w:t>
      </w:r>
    </w:p>
    <w:p w14:paraId="4D611071"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1FC0AFF8" w14:textId="77777777" w:rsidR="00145B01" w:rsidRPr="00145B01" w:rsidRDefault="00145B01" w:rsidP="00145B01">
      <w:pPr>
        <w:widowControl/>
        <w:spacing w:before="100" w:beforeAutospacing="1" w:after="100" w:afterAutospacing="1" w:line="405" w:lineRule="atLeast"/>
        <w:ind w:firstLine="562"/>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b/>
          <w:bCs/>
          <w:color w:val="111111"/>
          <w:kern w:val="0"/>
          <w:sz w:val="24"/>
          <w:szCs w:val="24"/>
        </w:rPr>
        <w:t>八、咨询方式</w:t>
      </w:r>
      <w:r w:rsidRPr="00145B01">
        <w:rPr>
          <w:rFonts w:ascii="微软雅黑" w:eastAsia="微软雅黑" w:hAnsi="微软雅黑" w:cs="宋体" w:hint="eastAsia"/>
          <w:color w:val="111111"/>
          <w:kern w:val="0"/>
          <w:sz w:val="24"/>
          <w:szCs w:val="24"/>
        </w:rPr>
        <w:t xml:space="preserve"> </w:t>
      </w:r>
    </w:p>
    <w:p w14:paraId="3E2B8CAB"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考生对复试政策和复试准备存在疑问的，可通过以下方式咨询： </w:t>
      </w:r>
    </w:p>
    <w:p w14:paraId="27C05237"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lastRenderedPageBreak/>
        <w:t xml:space="preserve">1.邮箱：rucirmyanzhao@163.com </w:t>
      </w:r>
    </w:p>
    <w:p w14:paraId="181ED682"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 xml:space="preserve">2.电话：010-62511463 </w:t>
      </w:r>
    </w:p>
    <w:p w14:paraId="7217FA7D" w14:textId="77777777"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p>
    <w:p w14:paraId="1CF16F45" w14:textId="620E2AC9" w:rsidR="00145B01" w:rsidRPr="00145B01" w:rsidRDefault="00145B01" w:rsidP="00145B01">
      <w:pPr>
        <w:widowControl/>
        <w:spacing w:before="100" w:beforeAutospacing="1" w:after="100" w:afterAutospacing="1" w:line="405" w:lineRule="atLeast"/>
        <w:ind w:firstLine="560"/>
        <w:jc w:val="left"/>
        <w:rPr>
          <w:rFonts w:ascii="微软雅黑" w:eastAsia="微软雅黑" w:hAnsi="微软雅黑" w:cs="宋体" w:hint="eastAsia"/>
          <w:color w:val="111111"/>
          <w:kern w:val="0"/>
          <w:sz w:val="24"/>
          <w:szCs w:val="24"/>
        </w:rPr>
      </w:pPr>
      <w:r w:rsidRPr="00145B01">
        <w:rPr>
          <w:rFonts w:ascii="微软雅黑" w:eastAsia="微软雅黑" w:hAnsi="微软雅黑" w:cs="宋体" w:hint="eastAsia"/>
          <w:color w:val="111111"/>
          <w:kern w:val="0"/>
          <w:sz w:val="24"/>
          <w:szCs w:val="24"/>
        </w:rPr>
        <w:t>附件：</w:t>
      </w:r>
      <w:hyperlink r:id="rId5" w:tgtFrame="_blank" w:history="1">
        <w:r w:rsidRPr="00145B01">
          <w:rPr>
            <w:rFonts w:ascii="微软雅黑" w:eastAsia="微软雅黑" w:hAnsi="微软雅黑" w:cs="宋体" w:hint="eastAsia"/>
            <w:color w:val="0000FF"/>
            <w:kern w:val="0"/>
            <w:sz w:val="24"/>
            <w:szCs w:val="24"/>
          </w:rPr>
          <w:t>诚信复试承诺书</w:t>
        </w:r>
      </w:hyperlink>
    </w:p>
    <w:p w14:paraId="7546663B" w14:textId="5C68A69C" w:rsidR="00145B01" w:rsidRPr="00145B01" w:rsidRDefault="00145B01" w:rsidP="00145B01">
      <w:pPr>
        <w:widowControl/>
        <w:spacing w:before="100" w:beforeAutospacing="1" w:after="100" w:afterAutospacing="1" w:line="405" w:lineRule="atLeast"/>
        <w:ind w:firstLine="560"/>
        <w:jc w:val="left"/>
        <w:rPr>
          <w:rStyle w:val="a3"/>
          <w:rFonts w:ascii="微软雅黑" w:eastAsia="微软雅黑" w:hAnsi="微软雅黑" w:cs="宋体" w:hint="eastAsia"/>
          <w:kern w:val="0"/>
          <w:sz w:val="24"/>
          <w:szCs w:val="24"/>
        </w:rPr>
      </w:pPr>
      <w:r>
        <w:rPr>
          <w:rFonts w:ascii="微软雅黑" w:eastAsia="微软雅黑" w:hAnsi="微软雅黑" w:cs="宋体"/>
          <w:color w:val="0000FF"/>
          <w:kern w:val="0"/>
          <w:sz w:val="24"/>
          <w:szCs w:val="24"/>
        </w:rPr>
        <w:fldChar w:fldCharType="begin"/>
      </w:r>
      <w:r>
        <w:rPr>
          <w:rFonts w:ascii="微软雅黑" w:eastAsia="微软雅黑" w:hAnsi="微软雅黑" w:cs="宋体"/>
          <w:color w:val="0000FF"/>
          <w:kern w:val="0"/>
          <w:sz w:val="24"/>
          <w:szCs w:val="24"/>
        </w:rPr>
        <w:instrText xml:space="preserve"> </w:instrText>
      </w:r>
      <w:r>
        <w:rPr>
          <w:rFonts w:ascii="微软雅黑" w:eastAsia="微软雅黑" w:hAnsi="微软雅黑" w:cs="宋体" w:hint="eastAsia"/>
          <w:color w:val="0000FF"/>
          <w:kern w:val="0"/>
          <w:sz w:val="24"/>
          <w:szCs w:val="24"/>
        </w:rPr>
        <w:instrText>HYPERLINK "http://www.jingc.net/d/file/p/2021-03-31/086bf30176bd426494efe774cb363265.pdf"</w:instrText>
      </w:r>
      <w:r>
        <w:rPr>
          <w:rFonts w:ascii="微软雅黑" w:eastAsia="微软雅黑" w:hAnsi="微软雅黑" w:cs="宋体"/>
          <w:color w:val="0000FF"/>
          <w:kern w:val="0"/>
          <w:sz w:val="24"/>
          <w:szCs w:val="24"/>
        </w:rPr>
        <w:instrText xml:space="preserve"> \t "_blank" </w:instrText>
      </w:r>
      <w:r>
        <w:rPr>
          <w:rFonts w:ascii="微软雅黑" w:eastAsia="微软雅黑" w:hAnsi="微软雅黑" w:cs="宋体"/>
          <w:color w:val="0000FF"/>
          <w:kern w:val="0"/>
          <w:sz w:val="24"/>
          <w:szCs w:val="24"/>
        </w:rPr>
      </w:r>
      <w:r>
        <w:rPr>
          <w:rFonts w:ascii="微软雅黑" w:eastAsia="微软雅黑" w:hAnsi="微软雅黑" w:cs="宋体"/>
          <w:color w:val="0000FF"/>
          <w:kern w:val="0"/>
          <w:sz w:val="24"/>
          <w:szCs w:val="24"/>
        </w:rPr>
        <w:fldChar w:fldCharType="separate"/>
      </w:r>
      <w:r w:rsidRPr="00145B01">
        <w:rPr>
          <w:rStyle w:val="a3"/>
          <w:rFonts w:ascii="微软雅黑" w:eastAsia="微软雅黑" w:hAnsi="微软雅黑" w:cs="宋体" w:hint="eastAsia"/>
          <w:kern w:val="0"/>
          <w:sz w:val="24"/>
          <w:szCs w:val="24"/>
        </w:rPr>
        <w:t>复试名单</w:t>
      </w:r>
    </w:p>
    <w:p w14:paraId="56F60D2B" w14:textId="50068D9E" w:rsidR="00145B01" w:rsidRPr="00145B01" w:rsidRDefault="00145B01" w:rsidP="00145B01">
      <w:pPr>
        <w:rPr>
          <w:rFonts w:hint="eastAsia"/>
          <w:sz w:val="28"/>
          <w:szCs w:val="28"/>
        </w:rPr>
      </w:pPr>
      <w:r>
        <w:rPr>
          <w:rFonts w:ascii="微软雅黑" w:eastAsia="微软雅黑" w:hAnsi="微软雅黑" w:cs="宋体"/>
          <w:color w:val="0000FF"/>
          <w:kern w:val="0"/>
          <w:sz w:val="24"/>
          <w:szCs w:val="24"/>
        </w:rPr>
        <w:fldChar w:fldCharType="end"/>
      </w:r>
    </w:p>
    <w:sectPr w:rsidR="00145B01" w:rsidRPr="00145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1"/>
    <w:rsid w:val="00145B01"/>
    <w:rsid w:val="004E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789B"/>
  <w15:chartTrackingRefBased/>
  <w15:docId w15:val="{ADB613FD-1EF9-4EEA-8875-1D5D4C22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5B01"/>
    <w:rPr>
      <w:strike w:val="0"/>
      <w:dstrike w:val="0"/>
      <w:color w:val="0000FF"/>
      <w:u w:val="none"/>
      <w:effect w:val="none"/>
    </w:rPr>
  </w:style>
  <w:style w:type="character" w:styleId="a4">
    <w:name w:val="Unresolved Mention"/>
    <w:basedOn w:val="a0"/>
    <w:uiPriority w:val="99"/>
    <w:semiHidden/>
    <w:unhideWhenUsed/>
    <w:rsid w:val="00145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533907">
      <w:bodyDiv w:val="1"/>
      <w:marLeft w:val="0"/>
      <w:marRight w:val="0"/>
      <w:marTop w:val="0"/>
      <w:marBottom w:val="0"/>
      <w:divBdr>
        <w:top w:val="none" w:sz="0" w:space="0" w:color="auto"/>
        <w:left w:val="none" w:sz="0" w:space="0" w:color="auto"/>
        <w:bottom w:val="none" w:sz="0" w:space="0" w:color="auto"/>
        <w:right w:val="none" w:sz="0" w:space="0" w:color="auto"/>
      </w:divBdr>
      <w:divsChild>
        <w:div w:id="455568727">
          <w:marLeft w:val="0"/>
          <w:marRight w:val="0"/>
          <w:marTop w:val="0"/>
          <w:marBottom w:val="0"/>
          <w:divBdr>
            <w:top w:val="none" w:sz="0" w:space="0" w:color="auto"/>
            <w:left w:val="none" w:sz="0" w:space="0" w:color="auto"/>
            <w:bottom w:val="none" w:sz="0" w:space="0" w:color="auto"/>
            <w:right w:val="none" w:sz="0" w:space="0" w:color="auto"/>
          </w:divBdr>
          <w:divsChild>
            <w:div w:id="2072078798">
              <w:marLeft w:val="0"/>
              <w:marRight w:val="0"/>
              <w:marTop w:val="1200"/>
              <w:marBottom w:val="750"/>
              <w:divBdr>
                <w:top w:val="none" w:sz="0" w:space="0" w:color="auto"/>
                <w:left w:val="none" w:sz="0" w:space="0" w:color="auto"/>
                <w:bottom w:val="none" w:sz="0" w:space="0" w:color="auto"/>
                <w:right w:val="none" w:sz="0" w:space="0" w:color="auto"/>
              </w:divBdr>
              <w:divsChild>
                <w:div w:id="1960379696">
                  <w:marLeft w:val="0"/>
                  <w:marRight w:val="0"/>
                  <w:marTop w:val="225"/>
                  <w:marBottom w:val="0"/>
                  <w:divBdr>
                    <w:top w:val="single" w:sz="12" w:space="8" w:color="EEEEEE"/>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ingc.net/d/file/p/2021-03-31/f0e20bd05ebcceba3d959c3e56f43987.doc"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2021-03-31T06:31:00Z</dcterms:created>
  <dcterms:modified xsi:type="dcterms:W3CDTF">2021-03-31T06:34:00Z</dcterms:modified>
</cp:coreProperties>
</file>