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2412D" w14:textId="77777777" w:rsidR="00067872" w:rsidRPr="00067872" w:rsidRDefault="00067872" w:rsidP="00067872">
      <w:pPr>
        <w:widowControl/>
        <w:spacing w:line="510" w:lineRule="atLeast"/>
        <w:jc w:val="center"/>
        <w:outlineLvl w:val="2"/>
        <w:rPr>
          <w:rFonts w:ascii="inherit" w:eastAsia="宋体" w:hAnsi="inherit" w:cs="宋体"/>
          <w:color w:val="3A8FB7"/>
          <w:kern w:val="0"/>
          <w:sz w:val="36"/>
          <w:szCs w:val="36"/>
        </w:rPr>
      </w:pPr>
      <w:r w:rsidRPr="00067872">
        <w:rPr>
          <w:rFonts w:ascii="inherit" w:eastAsia="宋体" w:hAnsi="inherit" w:cs="宋体"/>
          <w:color w:val="3A8FB7"/>
          <w:kern w:val="0"/>
          <w:sz w:val="36"/>
          <w:szCs w:val="36"/>
        </w:rPr>
        <w:t>哲学院</w:t>
      </w:r>
      <w:r w:rsidRPr="00067872">
        <w:rPr>
          <w:rFonts w:ascii="inherit" w:eastAsia="宋体" w:hAnsi="inherit" w:cs="宋体"/>
          <w:color w:val="3A8FB7"/>
          <w:kern w:val="0"/>
          <w:sz w:val="36"/>
          <w:szCs w:val="36"/>
        </w:rPr>
        <w:t>2021</w:t>
      </w:r>
      <w:r w:rsidRPr="00067872">
        <w:rPr>
          <w:rFonts w:ascii="inherit" w:eastAsia="宋体" w:hAnsi="inherit" w:cs="宋体"/>
          <w:color w:val="3A8FB7"/>
          <w:kern w:val="0"/>
          <w:sz w:val="36"/>
          <w:szCs w:val="36"/>
        </w:rPr>
        <w:t>年硕士研究生复试分数线</w:t>
      </w:r>
    </w:p>
    <w:p w14:paraId="07FB3544" w14:textId="77777777" w:rsidR="00067872" w:rsidRPr="00067872" w:rsidRDefault="00067872" w:rsidP="00067872">
      <w:pPr>
        <w:widowControl/>
        <w:jc w:val="center"/>
        <w:rPr>
          <w:rFonts w:ascii="&amp;quot" w:eastAsia="宋体" w:hAnsi="&amp;quot" w:cs="宋体"/>
          <w:color w:val="333333"/>
          <w:kern w:val="0"/>
          <w:szCs w:val="21"/>
        </w:rPr>
      </w:pPr>
      <w:r w:rsidRPr="00067872">
        <w:rPr>
          <w:rFonts w:ascii="&amp;quot" w:eastAsia="宋体" w:hAnsi="&amp;quot" w:cs="宋体"/>
          <w:color w:val="808080"/>
          <w:kern w:val="0"/>
          <w:szCs w:val="21"/>
        </w:rPr>
        <w:t>日期：</w:t>
      </w:r>
      <w:r w:rsidRPr="00067872">
        <w:rPr>
          <w:rFonts w:ascii="&amp;quot" w:eastAsia="宋体" w:hAnsi="&amp;quot" w:cs="宋体"/>
          <w:color w:val="808080"/>
          <w:kern w:val="0"/>
          <w:szCs w:val="21"/>
        </w:rPr>
        <w:t xml:space="preserve"> 2021-03-19</w:t>
      </w:r>
      <w:r w:rsidRPr="00067872">
        <w:rPr>
          <w:rFonts w:ascii="&amp;quot" w:eastAsia="宋体" w:hAnsi="&amp;quot" w:cs="宋体"/>
          <w:color w:val="333333"/>
          <w:kern w:val="0"/>
          <w:szCs w:val="21"/>
        </w:rPr>
        <w:t xml:space="preserve"> </w:t>
      </w:r>
      <w:r w:rsidRPr="00067872">
        <w:rPr>
          <w:rFonts w:ascii="&amp;quot" w:eastAsia="宋体" w:hAnsi="&amp;quot" w:cs="宋体"/>
          <w:color w:val="808080"/>
          <w:kern w:val="0"/>
          <w:szCs w:val="21"/>
        </w:rPr>
        <w:t>撰稿人：哲学院教务科</w:t>
      </w:r>
      <w:r w:rsidRPr="00067872">
        <w:rPr>
          <w:rFonts w:ascii="&amp;quot" w:eastAsia="宋体" w:hAnsi="&amp;quot" w:cs="宋体"/>
          <w:color w:val="333333"/>
          <w:kern w:val="0"/>
          <w:szCs w:val="21"/>
        </w:rPr>
        <w:t xml:space="preserve"> </w:t>
      </w:r>
    </w:p>
    <w:p w14:paraId="4B3723FB" w14:textId="77777777" w:rsidR="00067872" w:rsidRPr="00067872" w:rsidRDefault="00067872" w:rsidP="00067872">
      <w:pPr>
        <w:widowControl/>
        <w:spacing w:line="420" w:lineRule="atLeast"/>
        <w:jc w:val="left"/>
        <w:rPr>
          <w:rFonts w:ascii="&amp;quot" w:eastAsia="宋体" w:hAnsi="&amp;quot" w:cs="宋体"/>
          <w:color w:val="4C4C4C"/>
          <w:kern w:val="0"/>
          <w:szCs w:val="21"/>
        </w:rPr>
      </w:pPr>
      <w:r w:rsidRPr="00067872">
        <w:rPr>
          <w:rFonts w:ascii="等线" w:eastAsia="等线" w:hAnsi="等线" w:cs="宋体" w:hint="eastAsia"/>
          <w:color w:val="4C4C4C"/>
          <w:kern w:val="0"/>
          <w:szCs w:val="21"/>
        </w:rPr>
        <w:t> </w:t>
      </w:r>
    </w:p>
    <w:p w14:paraId="1D6C2974" w14:textId="77777777" w:rsidR="00067872" w:rsidRPr="00067872" w:rsidRDefault="00067872" w:rsidP="00067872">
      <w:pPr>
        <w:widowControl/>
        <w:spacing w:line="420" w:lineRule="atLeast"/>
        <w:ind w:firstLine="420"/>
        <w:jc w:val="left"/>
        <w:rPr>
          <w:rFonts w:ascii="&amp;quot" w:eastAsia="宋体" w:hAnsi="&amp;quot" w:cs="宋体"/>
          <w:color w:val="4C4C4C"/>
          <w:kern w:val="0"/>
          <w:szCs w:val="21"/>
        </w:rPr>
      </w:pPr>
      <w:r w:rsidRPr="00067872">
        <w:rPr>
          <w:rFonts w:ascii="等线" w:eastAsia="等线" w:hAnsi="等线" w:cs="宋体" w:hint="eastAsia"/>
          <w:color w:val="4C4C4C"/>
          <w:kern w:val="0"/>
          <w:szCs w:val="21"/>
        </w:rPr>
        <w:t>哲学院2021年硕士研究生考生进入复试的初试成绩基本要求（即复试分数线）如下：</w:t>
      </w:r>
    </w:p>
    <w:p w14:paraId="597F15BD" w14:textId="77777777" w:rsidR="00067872" w:rsidRPr="00067872" w:rsidRDefault="00067872" w:rsidP="00067872">
      <w:pPr>
        <w:widowControl/>
        <w:spacing w:line="420" w:lineRule="atLeast"/>
        <w:jc w:val="left"/>
        <w:rPr>
          <w:rFonts w:ascii="&amp;quot" w:eastAsia="宋体" w:hAnsi="&amp;quot" w:cs="宋体"/>
          <w:color w:val="4C4C4C"/>
          <w:kern w:val="0"/>
          <w:szCs w:val="21"/>
        </w:rPr>
      </w:pPr>
      <w:proofErr w:type="gramStart"/>
      <w:r w:rsidRPr="00067872">
        <w:rPr>
          <w:rFonts w:ascii="等线" w:eastAsia="等线" w:hAnsi="等线" w:cs="宋体" w:hint="eastAsia"/>
          <w:color w:val="4C4C4C"/>
          <w:kern w:val="0"/>
          <w:szCs w:val="21"/>
        </w:rPr>
        <w:t>一丶</w:t>
      </w:r>
      <w:proofErr w:type="gramEnd"/>
      <w:r w:rsidRPr="00067872">
        <w:rPr>
          <w:rFonts w:ascii="等线" w:eastAsia="等线" w:hAnsi="等线" w:cs="宋体" w:hint="eastAsia"/>
          <w:color w:val="4C4C4C"/>
          <w:kern w:val="0"/>
          <w:szCs w:val="21"/>
        </w:rPr>
        <w:t>学术学位</w:t>
      </w:r>
    </w:p>
    <w:tbl>
      <w:tblPr>
        <w:tblW w:w="5000" w:type="pct"/>
        <w:tblCellMar>
          <w:left w:w="0" w:type="dxa"/>
          <w:right w:w="0" w:type="dxa"/>
        </w:tblCellMar>
        <w:tblLook w:val="04A0" w:firstRow="1" w:lastRow="0" w:firstColumn="1" w:lastColumn="0" w:noHBand="0" w:noVBand="1"/>
      </w:tblPr>
      <w:tblGrid>
        <w:gridCol w:w="2484"/>
        <w:gridCol w:w="5100"/>
        <w:gridCol w:w="1538"/>
        <w:gridCol w:w="1538"/>
        <w:gridCol w:w="1538"/>
        <w:gridCol w:w="1538"/>
        <w:gridCol w:w="1646"/>
      </w:tblGrid>
      <w:tr w:rsidR="00067872" w:rsidRPr="00067872" w14:paraId="1A07E724" w14:textId="77777777" w:rsidTr="00067872">
        <w:trPr>
          <w:trHeight w:val="75"/>
        </w:trPr>
        <w:tc>
          <w:tcPr>
            <w:tcW w:w="13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7B71E240"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学科门类</w:t>
            </w:r>
          </w:p>
        </w:tc>
        <w:tc>
          <w:tcPr>
            <w:tcW w:w="2835"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B01B559"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二级学科</w:t>
            </w:r>
          </w:p>
        </w:tc>
        <w:tc>
          <w:tcPr>
            <w:tcW w:w="4305" w:type="dxa"/>
            <w:gridSpan w:val="5"/>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B96FA29"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初试成绩</w:t>
            </w:r>
          </w:p>
        </w:tc>
      </w:tr>
      <w:tr w:rsidR="00067872" w:rsidRPr="00067872" w14:paraId="451529CC" w14:textId="77777777" w:rsidTr="00067872">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3B0773" w14:textId="77777777" w:rsidR="00067872" w:rsidRPr="00067872" w:rsidRDefault="00067872" w:rsidP="00067872">
            <w:pPr>
              <w:widowControl/>
              <w:jc w:val="left"/>
              <w:rPr>
                <w:rFonts w:ascii="&amp;quot" w:eastAsia="宋体" w:hAnsi="&amp;quot" w:cs="宋体"/>
                <w:color w:val="4C4C4C"/>
                <w:kern w:val="0"/>
                <w:szCs w:val="21"/>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3F99A988" w14:textId="77777777" w:rsidR="00067872" w:rsidRPr="00067872" w:rsidRDefault="00067872" w:rsidP="00067872">
            <w:pPr>
              <w:widowControl/>
              <w:jc w:val="left"/>
              <w:rPr>
                <w:rFonts w:ascii="&amp;quot" w:eastAsia="宋体" w:hAnsi="&amp;quot" w:cs="宋体"/>
                <w:color w:val="4C4C4C"/>
                <w:kern w:val="0"/>
                <w:szCs w:val="21"/>
              </w:rPr>
            </w:pP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509AFAF"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科目</w:t>
            </w:r>
            <w:proofErr w:type="gramStart"/>
            <w:r w:rsidRPr="00067872">
              <w:rPr>
                <w:rFonts w:ascii="等线" w:eastAsia="等线" w:hAnsi="等线" w:cs="宋体" w:hint="eastAsia"/>
                <w:color w:val="4C4C4C"/>
                <w:kern w:val="0"/>
                <w:szCs w:val="21"/>
              </w:rPr>
              <w:t>一</w:t>
            </w:r>
            <w:proofErr w:type="gramEnd"/>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FA587EA"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科目二</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C5C16D0"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科目三</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3E41E9A"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科目四</w:t>
            </w:r>
          </w:p>
        </w:tc>
        <w:tc>
          <w:tcPr>
            <w:tcW w:w="9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176C94C"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总成绩</w:t>
            </w:r>
          </w:p>
        </w:tc>
      </w:tr>
      <w:tr w:rsidR="00067872" w:rsidRPr="00067872" w14:paraId="17791AE6" w14:textId="77777777" w:rsidTr="00067872">
        <w:trPr>
          <w:trHeight w:val="360"/>
        </w:trPr>
        <w:tc>
          <w:tcPr>
            <w:tcW w:w="138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57F151FF"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哲学（01）</w:t>
            </w:r>
          </w:p>
        </w:tc>
        <w:tc>
          <w:tcPr>
            <w:tcW w:w="2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FE3959A" w14:textId="77777777" w:rsidR="00067872" w:rsidRPr="00067872" w:rsidRDefault="00067872" w:rsidP="00067872">
            <w:pPr>
              <w:widowControl/>
              <w:spacing w:line="300" w:lineRule="atLeast"/>
              <w:jc w:val="left"/>
              <w:rPr>
                <w:rFonts w:ascii="&amp;quot" w:eastAsia="宋体" w:hAnsi="&amp;quot" w:cs="宋体"/>
                <w:color w:val="4C4C4C"/>
                <w:kern w:val="0"/>
                <w:szCs w:val="21"/>
              </w:rPr>
            </w:pPr>
            <w:r w:rsidRPr="00067872">
              <w:rPr>
                <w:rFonts w:ascii="等线" w:eastAsia="等线" w:hAnsi="等线" w:cs="宋体" w:hint="eastAsia"/>
                <w:color w:val="4C4C4C"/>
                <w:kern w:val="0"/>
                <w:szCs w:val="21"/>
              </w:rPr>
              <w:t>马克思主义哲学</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8EF195A"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55</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7AC5475"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55</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930E046"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90</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318BA1E"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90</w:t>
            </w:r>
          </w:p>
        </w:tc>
        <w:tc>
          <w:tcPr>
            <w:tcW w:w="9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6A8DED4"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356</w:t>
            </w:r>
          </w:p>
        </w:tc>
      </w:tr>
      <w:tr w:rsidR="00067872" w:rsidRPr="00067872" w14:paraId="2D542B5F" w14:textId="77777777" w:rsidTr="00067872">
        <w:trPr>
          <w:trHeight w:val="360"/>
        </w:trPr>
        <w:tc>
          <w:tcPr>
            <w:tcW w:w="138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1C099FA8"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哲学（01）</w:t>
            </w:r>
          </w:p>
        </w:tc>
        <w:tc>
          <w:tcPr>
            <w:tcW w:w="2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83EA90D" w14:textId="77777777" w:rsidR="00067872" w:rsidRPr="00067872" w:rsidRDefault="00067872" w:rsidP="00067872">
            <w:pPr>
              <w:widowControl/>
              <w:spacing w:line="300" w:lineRule="atLeast"/>
              <w:jc w:val="left"/>
              <w:rPr>
                <w:rFonts w:ascii="&amp;quot" w:eastAsia="宋体" w:hAnsi="&amp;quot" w:cs="宋体"/>
                <w:color w:val="4C4C4C"/>
                <w:kern w:val="0"/>
                <w:szCs w:val="21"/>
              </w:rPr>
            </w:pPr>
            <w:r w:rsidRPr="00067872">
              <w:rPr>
                <w:rFonts w:ascii="等线" w:eastAsia="等线" w:hAnsi="等线" w:cs="宋体" w:hint="eastAsia"/>
                <w:color w:val="4C4C4C"/>
                <w:kern w:val="0"/>
                <w:szCs w:val="21"/>
              </w:rPr>
              <w:t>中国哲学（含儒学专项）</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6E83A54"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55</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61283DB"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55</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F592C25"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90</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AFF5B24"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90</w:t>
            </w:r>
          </w:p>
        </w:tc>
        <w:tc>
          <w:tcPr>
            <w:tcW w:w="9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1582370"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356</w:t>
            </w:r>
          </w:p>
        </w:tc>
      </w:tr>
      <w:tr w:rsidR="00067872" w:rsidRPr="00067872" w14:paraId="3EAD92A1" w14:textId="77777777" w:rsidTr="00067872">
        <w:trPr>
          <w:trHeight w:val="360"/>
        </w:trPr>
        <w:tc>
          <w:tcPr>
            <w:tcW w:w="138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1110B162"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哲学（01）</w:t>
            </w:r>
          </w:p>
        </w:tc>
        <w:tc>
          <w:tcPr>
            <w:tcW w:w="2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871C1B9" w14:textId="77777777" w:rsidR="00067872" w:rsidRPr="00067872" w:rsidRDefault="00067872" w:rsidP="00067872">
            <w:pPr>
              <w:widowControl/>
              <w:spacing w:line="300" w:lineRule="atLeast"/>
              <w:jc w:val="left"/>
              <w:rPr>
                <w:rFonts w:ascii="&amp;quot" w:eastAsia="宋体" w:hAnsi="&amp;quot" w:cs="宋体"/>
                <w:color w:val="4C4C4C"/>
                <w:kern w:val="0"/>
                <w:szCs w:val="21"/>
              </w:rPr>
            </w:pPr>
            <w:r w:rsidRPr="00067872">
              <w:rPr>
                <w:rFonts w:ascii="等线" w:eastAsia="等线" w:hAnsi="等线" w:cs="宋体" w:hint="eastAsia"/>
                <w:color w:val="4C4C4C"/>
                <w:kern w:val="0"/>
                <w:szCs w:val="21"/>
              </w:rPr>
              <w:t>外国哲学</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F21B27B"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55</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AC8F9CA"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55</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B23A3CE"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90</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150057A"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90</w:t>
            </w:r>
          </w:p>
        </w:tc>
        <w:tc>
          <w:tcPr>
            <w:tcW w:w="9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5EF0C0A"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356</w:t>
            </w:r>
          </w:p>
        </w:tc>
      </w:tr>
      <w:tr w:rsidR="00067872" w:rsidRPr="00067872" w14:paraId="67BB9588" w14:textId="77777777" w:rsidTr="00067872">
        <w:trPr>
          <w:trHeight w:val="360"/>
        </w:trPr>
        <w:tc>
          <w:tcPr>
            <w:tcW w:w="138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23DF10C4"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哲学（01）</w:t>
            </w:r>
          </w:p>
        </w:tc>
        <w:tc>
          <w:tcPr>
            <w:tcW w:w="2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F9306B8" w14:textId="77777777" w:rsidR="00067872" w:rsidRPr="00067872" w:rsidRDefault="00067872" w:rsidP="00067872">
            <w:pPr>
              <w:widowControl/>
              <w:spacing w:line="300" w:lineRule="atLeast"/>
              <w:jc w:val="left"/>
              <w:rPr>
                <w:rFonts w:ascii="&amp;quot" w:eastAsia="宋体" w:hAnsi="&amp;quot" w:cs="宋体"/>
                <w:color w:val="4C4C4C"/>
                <w:kern w:val="0"/>
                <w:szCs w:val="21"/>
              </w:rPr>
            </w:pPr>
            <w:r w:rsidRPr="00067872">
              <w:rPr>
                <w:rFonts w:ascii="等线" w:eastAsia="等线" w:hAnsi="等线" w:cs="宋体" w:hint="eastAsia"/>
                <w:color w:val="4C4C4C"/>
                <w:kern w:val="0"/>
                <w:szCs w:val="21"/>
              </w:rPr>
              <w:t>逻辑学</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675A0AE"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55</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9A1F2E6"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55</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4F04A88"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90</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168093E"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90</w:t>
            </w:r>
          </w:p>
        </w:tc>
        <w:tc>
          <w:tcPr>
            <w:tcW w:w="9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F374E16"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356</w:t>
            </w:r>
          </w:p>
        </w:tc>
      </w:tr>
      <w:tr w:rsidR="00067872" w:rsidRPr="00067872" w14:paraId="3B21ED30" w14:textId="77777777" w:rsidTr="00067872">
        <w:trPr>
          <w:trHeight w:val="360"/>
        </w:trPr>
        <w:tc>
          <w:tcPr>
            <w:tcW w:w="138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22645FB2"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哲学（01）</w:t>
            </w:r>
          </w:p>
        </w:tc>
        <w:tc>
          <w:tcPr>
            <w:tcW w:w="2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FB7E89B" w14:textId="77777777" w:rsidR="00067872" w:rsidRPr="00067872" w:rsidRDefault="00067872" w:rsidP="00067872">
            <w:pPr>
              <w:widowControl/>
              <w:spacing w:line="300" w:lineRule="atLeast"/>
              <w:jc w:val="left"/>
              <w:rPr>
                <w:rFonts w:ascii="&amp;quot" w:eastAsia="宋体" w:hAnsi="&amp;quot" w:cs="宋体"/>
                <w:color w:val="4C4C4C"/>
                <w:kern w:val="0"/>
                <w:szCs w:val="21"/>
              </w:rPr>
            </w:pPr>
            <w:r w:rsidRPr="00067872">
              <w:rPr>
                <w:rFonts w:ascii="等线" w:eastAsia="等线" w:hAnsi="等线" w:cs="宋体" w:hint="eastAsia"/>
                <w:color w:val="4C4C4C"/>
                <w:kern w:val="0"/>
                <w:szCs w:val="21"/>
              </w:rPr>
              <w:t>伦理学（含儒学专项）</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D63844F"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55</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DD7AA3B"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55</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5AA89FA"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90</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A7C0F12"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90</w:t>
            </w:r>
          </w:p>
        </w:tc>
        <w:tc>
          <w:tcPr>
            <w:tcW w:w="9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45AD172"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356</w:t>
            </w:r>
          </w:p>
        </w:tc>
      </w:tr>
      <w:tr w:rsidR="00067872" w:rsidRPr="00067872" w14:paraId="27154FD1" w14:textId="77777777" w:rsidTr="00067872">
        <w:trPr>
          <w:trHeight w:val="360"/>
        </w:trPr>
        <w:tc>
          <w:tcPr>
            <w:tcW w:w="138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1F951E0F"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哲学（01）</w:t>
            </w:r>
          </w:p>
        </w:tc>
        <w:tc>
          <w:tcPr>
            <w:tcW w:w="2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6AEF433" w14:textId="77777777" w:rsidR="00067872" w:rsidRPr="00067872" w:rsidRDefault="00067872" w:rsidP="00067872">
            <w:pPr>
              <w:widowControl/>
              <w:spacing w:line="300" w:lineRule="atLeast"/>
              <w:jc w:val="left"/>
              <w:rPr>
                <w:rFonts w:ascii="&amp;quot" w:eastAsia="宋体" w:hAnsi="&amp;quot" w:cs="宋体"/>
                <w:color w:val="4C4C4C"/>
                <w:kern w:val="0"/>
                <w:szCs w:val="21"/>
              </w:rPr>
            </w:pPr>
            <w:r w:rsidRPr="00067872">
              <w:rPr>
                <w:rFonts w:ascii="等线" w:eastAsia="等线" w:hAnsi="等线" w:cs="宋体" w:hint="eastAsia"/>
                <w:color w:val="4C4C4C"/>
                <w:kern w:val="0"/>
                <w:szCs w:val="21"/>
              </w:rPr>
              <w:t>美学</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0DB1EB1"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55</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1356829"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55</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8E9AA1D"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90</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72FDD5F"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90</w:t>
            </w:r>
          </w:p>
        </w:tc>
        <w:tc>
          <w:tcPr>
            <w:tcW w:w="9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24C6040"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356</w:t>
            </w:r>
          </w:p>
        </w:tc>
      </w:tr>
      <w:tr w:rsidR="00067872" w:rsidRPr="00067872" w14:paraId="64BD0207" w14:textId="77777777" w:rsidTr="00067872">
        <w:trPr>
          <w:trHeight w:val="360"/>
        </w:trPr>
        <w:tc>
          <w:tcPr>
            <w:tcW w:w="138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77A3D339"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哲学（01）</w:t>
            </w:r>
          </w:p>
        </w:tc>
        <w:tc>
          <w:tcPr>
            <w:tcW w:w="2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2EB2ACA" w14:textId="77777777" w:rsidR="00067872" w:rsidRPr="00067872" w:rsidRDefault="00067872" w:rsidP="00067872">
            <w:pPr>
              <w:widowControl/>
              <w:spacing w:line="300" w:lineRule="atLeast"/>
              <w:jc w:val="left"/>
              <w:rPr>
                <w:rFonts w:ascii="&amp;quot" w:eastAsia="宋体" w:hAnsi="&amp;quot" w:cs="宋体"/>
                <w:color w:val="4C4C4C"/>
                <w:kern w:val="0"/>
                <w:szCs w:val="21"/>
              </w:rPr>
            </w:pPr>
            <w:r w:rsidRPr="00067872">
              <w:rPr>
                <w:rFonts w:ascii="等线" w:eastAsia="等线" w:hAnsi="等线" w:cs="宋体" w:hint="eastAsia"/>
                <w:color w:val="4C4C4C"/>
                <w:kern w:val="0"/>
                <w:szCs w:val="21"/>
              </w:rPr>
              <w:t>宗教学</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2D57599"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55</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20D7635"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55</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97C7A09"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90</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762A09D"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90</w:t>
            </w:r>
          </w:p>
        </w:tc>
        <w:tc>
          <w:tcPr>
            <w:tcW w:w="9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DB85C62"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356</w:t>
            </w:r>
          </w:p>
        </w:tc>
      </w:tr>
      <w:tr w:rsidR="00067872" w:rsidRPr="00067872" w14:paraId="383B2666" w14:textId="77777777" w:rsidTr="00067872">
        <w:trPr>
          <w:trHeight w:val="360"/>
        </w:trPr>
        <w:tc>
          <w:tcPr>
            <w:tcW w:w="138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4203ABFF"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哲学（01）</w:t>
            </w:r>
          </w:p>
        </w:tc>
        <w:tc>
          <w:tcPr>
            <w:tcW w:w="2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1EA2D3B" w14:textId="77777777" w:rsidR="00067872" w:rsidRPr="00067872" w:rsidRDefault="00067872" w:rsidP="00067872">
            <w:pPr>
              <w:widowControl/>
              <w:spacing w:line="300" w:lineRule="atLeast"/>
              <w:jc w:val="left"/>
              <w:rPr>
                <w:rFonts w:ascii="&amp;quot" w:eastAsia="宋体" w:hAnsi="&amp;quot" w:cs="宋体"/>
                <w:color w:val="4C4C4C"/>
                <w:kern w:val="0"/>
                <w:szCs w:val="21"/>
              </w:rPr>
            </w:pPr>
            <w:r w:rsidRPr="00067872">
              <w:rPr>
                <w:rFonts w:ascii="等线" w:eastAsia="等线" w:hAnsi="等线" w:cs="宋体" w:hint="eastAsia"/>
                <w:color w:val="4C4C4C"/>
                <w:kern w:val="0"/>
                <w:szCs w:val="21"/>
              </w:rPr>
              <w:t>科学技术哲学</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FD5F0E0"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55</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D867CF2"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55</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B7412E6"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90</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F05EA3A"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90</w:t>
            </w:r>
          </w:p>
        </w:tc>
        <w:tc>
          <w:tcPr>
            <w:tcW w:w="9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0F7A9D6"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356</w:t>
            </w:r>
          </w:p>
        </w:tc>
      </w:tr>
      <w:tr w:rsidR="00067872" w:rsidRPr="00067872" w14:paraId="6488F1C9" w14:textId="77777777" w:rsidTr="00067872">
        <w:trPr>
          <w:trHeight w:val="360"/>
        </w:trPr>
        <w:tc>
          <w:tcPr>
            <w:tcW w:w="138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503CDE9D"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哲学（01）</w:t>
            </w:r>
          </w:p>
        </w:tc>
        <w:tc>
          <w:tcPr>
            <w:tcW w:w="2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A34FDE2" w14:textId="77777777" w:rsidR="00067872" w:rsidRPr="00067872" w:rsidRDefault="00067872" w:rsidP="00067872">
            <w:pPr>
              <w:widowControl/>
              <w:spacing w:line="300" w:lineRule="atLeast"/>
              <w:jc w:val="left"/>
              <w:rPr>
                <w:rFonts w:ascii="&amp;quot" w:eastAsia="宋体" w:hAnsi="&amp;quot" w:cs="宋体"/>
                <w:color w:val="4C4C4C"/>
                <w:kern w:val="0"/>
                <w:szCs w:val="21"/>
              </w:rPr>
            </w:pPr>
            <w:r w:rsidRPr="00067872">
              <w:rPr>
                <w:rFonts w:ascii="等线" w:eastAsia="等线" w:hAnsi="等线" w:cs="宋体" w:hint="eastAsia"/>
                <w:color w:val="4C4C4C"/>
                <w:kern w:val="0"/>
                <w:szCs w:val="21"/>
              </w:rPr>
              <w:t>管理哲学</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DFCA090"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55</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FA8AFDF"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55</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56FC5B8"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90</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C00F72A"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90</w:t>
            </w:r>
          </w:p>
        </w:tc>
        <w:tc>
          <w:tcPr>
            <w:tcW w:w="9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C16DF80"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356</w:t>
            </w:r>
          </w:p>
        </w:tc>
      </w:tr>
      <w:tr w:rsidR="00067872" w:rsidRPr="00067872" w14:paraId="504D3514" w14:textId="77777777" w:rsidTr="00067872">
        <w:trPr>
          <w:trHeight w:val="270"/>
        </w:trPr>
        <w:tc>
          <w:tcPr>
            <w:tcW w:w="138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74B0A660"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哲学（01）</w:t>
            </w:r>
          </w:p>
        </w:tc>
        <w:tc>
          <w:tcPr>
            <w:tcW w:w="2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7EBA278" w14:textId="77777777" w:rsidR="00067872" w:rsidRPr="00067872" w:rsidRDefault="00067872" w:rsidP="00067872">
            <w:pPr>
              <w:widowControl/>
              <w:spacing w:line="300" w:lineRule="atLeast"/>
              <w:jc w:val="left"/>
              <w:rPr>
                <w:rFonts w:ascii="&amp;quot" w:eastAsia="宋体" w:hAnsi="&amp;quot" w:cs="宋体"/>
                <w:color w:val="4C4C4C"/>
                <w:kern w:val="0"/>
                <w:szCs w:val="21"/>
              </w:rPr>
            </w:pPr>
            <w:r w:rsidRPr="00067872">
              <w:rPr>
                <w:rFonts w:ascii="等线" w:eastAsia="等线" w:hAnsi="等线" w:cs="宋体" w:hint="eastAsia"/>
                <w:color w:val="4C4C4C"/>
                <w:kern w:val="0"/>
                <w:szCs w:val="21"/>
              </w:rPr>
              <w:t>政治哲学（含儒学专项）</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5C49727"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55</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1E7B0E6"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55</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07A3973"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90</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BFADF13"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90</w:t>
            </w:r>
          </w:p>
        </w:tc>
        <w:tc>
          <w:tcPr>
            <w:tcW w:w="9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24C9DC5"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356</w:t>
            </w:r>
          </w:p>
        </w:tc>
      </w:tr>
    </w:tbl>
    <w:p w14:paraId="3CFA280B" w14:textId="77777777" w:rsidR="00067872" w:rsidRPr="00067872" w:rsidRDefault="00067872" w:rsidP="00067872">
      <w:pPr>
        <w:widowControl/>
        <w:spacing w:line="420" w:lineRule="atLeast"/>
        <w:jc w:val="left"/>
        <w:rPr>
          <w:rFonts w:ascii="&amp;quot" w:eastAsia="宋体" w:hAnsi="&amp;quot" w:cs="宋体"/>
          <w:color w:val="4C4C4C"/>
          <w:kern w:val="0"/>
          <w:szCs w:val="21"/>
        </w:rPr>
      </w:pPr>
      <w:r w:rsidRPr="00067872">
        <w:rPr>
          <w:rFonts w:ascii="等线" w:eastAsia="等线" w:hAnsi="等线" w:cs="宋体" w:hint="eastAsia"/>
          <w:color w:val="4C4C4C"/>
          <w:kern w:val="0"/>
          <w:szCs w:val="21"/>
        </w:rPr>
        <w:t> </w:t>
      </w:r>
    </w:p>
    <w:p w14:paraId="63DF0E6D" w14:textId="77777777" w:rsidR="00067872" w:rsidRPr="00067872" w:rsidRDefault="00067872" w:rsidP="00067872">
      <w:pPr>
        <w:widowControl/>
        <w:spacing w:line="420" w:lineRule="atLeast"/>
        <w:jc w:val="left"/>
        <w:rPr>
          <w:rFonts w:ascii="&amp;quot" w:eastAsia="宋体" w:hAnsi="&amp;quot" w:cs="宋体"/>
          <w:color w:val="4C4C4C"/>
          <w:kern w:val="0"/>
          <w:szCs w:val="21"/>
        </w:rPr>
      </w:pPr>
      <w:r w:rsidRPr="00067872">
        <w:rPr>
          <w:rFonts w:ascii="等线" w:eastAsia="等线" w:hAnsi="等线" w:cs="宋体" w:hint="eastAsia"/>
          <w:color w:val="4C4C4C"/>
          <w:kern w:val="0"/>
          <w:szCs w:val="21"/>
        </w:rPr>
        <w:t>二</w:t>
      </w:r>
      <w:proofErr w:type="gramStart"/>
      <w:r w:rsidRPr="00067872">
        <w:rPr>
          <w:rFonts w:ascii="等线" w:eastAsia="等线" w:hAnsi="等线" w:cs="宋体" w:hint="eastAsia"/>
          <w:color w:val="4C4C4C"/>
          <w:kern w:val="0"/>
          <w:szCs w:val="21"/>
        </w:rPr>
        <w:t>丶</w:t>
      </w:r>
      <w:proofErr w:type="gramEnd"/>
      <w:r w:rsidRPr="00067872">
        <w:rPr>
          <w:rFonts w:ascii="等线" w:eastAsia="等线" w:hAnsi="等线" w:cs="宋体" w:hint="eastAsia"/>
          <w:color w:val="4C4C4C"/>
          <w:kern w:val="0"/>
          <w:szCs w:val="21"/>
        </w:rPr>
        <w:t>专项计划</w:t>
      </w:r>
    </w:p>
    <w:tbl>
      <w:tblPr>
        <w:tblW w:w="5000" w:type="pct"/>
        <w:tblCellMar>
          <w:left w:w="0" w:type="dxa"/>
          <w:right w:w="0" w:type="dxa"/>
        </w:tblCellMar>
        <w:tblLook w:val="04A0" w:firstRow="1" w:lastRow="0" w:firstColumn="1" w:lastColumn="0" w:noHBand="0" w:noVBand="1"/>
      </w:tblPr>
      <w:tblGrid>
        <w:gridCol w:w="3672"/>
        <w:gridCol w:w="11710"/>
      </w:tblGrid>
      <w:tr w:rsidR="00067872" w:rsidRPr="00067872" w14:paraId="274524B3" w14:textId="77777777" w:rsidTr="00067872">
        <w:tc>
          <w:tcPr>
            <w:tcW w:w="19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7F396308"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专项计划类别</w:t>
            </w:r>
          </w:p>
        </w:tc>
        <w:tc>
          <w:tcPr>
            <w:tcW w:w="631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14:paraId="57991846"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初试成绩基本要求</w:t>
            </w:r>
          </w:p>
        </w:tc>
      </w:tr>
      <w:tr w:rsidR="00067872" w:rsidRPr="00067872" w14:paraId="0F9509F1" w14:textId="77777777" w:rsidTr="00067872">
        <w:tc>
          <w:tcPr>
            <w:tcW w:w="198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229DB6C1"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少数民族高层次骨干人才专项计划</w:t>
            </w:r>
          </w:p>
        </w:tc>
        <w:tc>
          <w:tcPr>
            <w:tcW w:w="63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778C7C8" w14:textId="77777777" w:rsidR="00067872" w:rsidRPr="00067872" w:rsidRDefault="00067872" w:rsidP="00067872">
            <w:pPr>
              <w:widowControl/>
              <w:spacing w:line="420" w:lineRule="atLeast"/>
              <w:jc w:val="left"/>
              <w:rPr>
                <w:rFonts w:ascii="&amp;quot" w:eastAsia="宋体" w:hAnsi="&amp;quot" w:cs="宋体"/>
                <w:color w:val="4C4C4C"/>
                <w:kern w:val="0"/>
                <w:szCs w:val="21"/>
              </w:rPr>
            </w:pPr>
            <w:r w:rsidRPr="00067872">
              <w:rPr>
                <w:rFonts w:ascii="等线" w:eastAsia="等线" w:hAnsi="等线" w:cs="宋体" w:hint="eastAsia"/>
                <w:color w:val="4C4C4C"/>
                <w:kern w:val="0"/>
                <w:szCs w:val="21"/>
              </w:rPr>
              <w:t>适用学校分数线，即：单科不低于普通计划单科线，总分不低于普通计划总分线20分（满分500分）</w:t>
            </w:r>
          </w:p>
        </w:tc>
      </w:tr>
      <w:tr w:rsidR="00067872" w:rsidRPr="00067872" w14:paraId="0A01422A" w14:textId="77777777" w:rsidTr="00067872">
        <w:tc>
          <w:tcPr>
            <w:tcW w:w="198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63AB2490" w14:textId="77777777" w:rsidR="00067872" w:rsidRPr="00067872" w:rsidRDefault="00067872" w:rsidP="00067872">
            <w:pPr>
              <w:widowControl/>
              <w:spacing w:line="420" w:lineRule="atLeast"/>
              <w:jc w:val="center"/>
              <w:rPr>
                <w:rFonts w:ascii="&amp;quot" w:eastAsia="宋体" w:hAnsi="&amp;quot" w:cs="宋体"/>
                <w:color w:val="4C4C4C"/>
                <w:kern w:val="0"/>
                <w:szCs w:val="21"/>
              </w:rPr>
            </w:pPr>
            <w:r w:rsidRPr="00067872">
              <w:rPr>
                <w:rFonts w:ascii="等线" w:eastAsia="等线" w:hAnsi="等线" w:cs="宋体" w:hint="eastAsia"/>
                <w:color w:val="4C4C4C"/>
                <w:kern w:val="0"/>
                <w:szCs w:val="21"/>
              </w:rPr>
              <w:t>援藏计划</w:t>
            </w:r>
          </w:p>
        </w:tc>
        <w:tc>
          <w:tcPr>
            <w:tcW w:w="63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7A68320" w14:textId="77777777" w:rsidR="00067872" w:rsidRPr="00067872" w:rsidRDefault="00067872" w:rsidP="00067872">
            <w:pPr>
              <w:widowControl/>
              <w:spacing w:line="420" w:lineRule="atLeast"/>
              <w:jc w:val="left"/>
              <w:rPr>
                <w:rFonts w:ascii="&amp;quot" w:eastAsia="宋体" w:hAnsi="&amp;quot" w:cs="宋体"/>
                <w:color w:val="4C4C4C"/>
                <w:kern w:val="0"/>
                <w:szCs w:val="21"/>
              </w:rPr>
            </w:pPr>
            <w:r w:rsidRPr="00067872">
              <w:rPr>
                <w:rFonts w:ascii="等线" w:eastAsia="等线" w:hAnsi="等线" w:cs="宋体" w:hint="eastAsia"/>
                <w:color w:val="4C4C4C"/>
                <w:kern w:val="0"/>
                <w:szCs w:val="21"/>
              </w:rPr>
              <w:t>适用学校分数线，即：政治</w:t>
            </w:r>
            <w:proofErr w:type="gramStart"/>
            <w:r w:rsidRPr="00067872">
              <w:rPr>
                <w:rFonts w:ascii="等线" w:eastAsia="等线" w:hAnsi="等线" w:cs="宋体" w:hint="eastAsia"/>
                <w:color w:val="4C4C4C"/>
                <w:kern w:val="0"/>
                <w:szCs w:val="21"/>
              </w:rPr>
              <w:t>丶</w:t>
            </w:r>
            <w:proofErr w:type="gramEnd"/>
            <w:r w:rsidRPr="00067872">
              <w:rPr>
                <w:rFonts w:ascii="等线" w:eastAsia="等线" w:hAnsi="等线" w:cs="宋体" w:hint="eastAsia"/>
                <w:color w:val="4C4C4C"/>
                <w:kern w:val="0"/>
                <w:szCs w:val="21"/>
              </w:rPr>
              <w:t>外语成绩不低于45分，专业课一、二成绩不低于80分，总成绩不低于330分</w:t>
            </w:r>
          </w:p>
        </w:tc>
      </w:tr>
    </w:tbl>
    <w:p w14:paraId="6D53E912" w14:textId="77777777" w:rsidR="00067872" w:rsidRPr="00067872" w:rsidRDefault="00067872" w:rsidP="00067872">
      <w:pPr>
        <w:widowControl/>
        <w:spacing w:line="420" w:lineRule="atLeast"/>
        <w:jc w:val="left"/>
        <w:rPr>
          <w:rFonts w:ascii="&amp;quot" w:eastAsia="宋体" w:hAnsi="&amp;quot" w:cs="宋体"/>
          <w:color w:val="4C4C4C"/>
          <w:kern w:val="0"/>
          <w:szCs w:val="21"/>
        </w:rPr>
      </w:pPr>
      <w:r w:rsidRPr="00067872">
        <w:rPr>
          <w:rFonts w:ascii="等线" w:eastAsia="等线" w:hAnsi="等线" w:cs="宋体" w:hint="eastAsia"/>
          <w:color w:val="4C4C4C"/>
          <w:kern w:val="0"/>
          <w:szCs w:val="21"/>
        </w:rPr>
        <w:t> </w:t>
      </w:r>
    </w:p>
    <w:p w14:paraId="472150FF" w14:textId="77777777" w:rsidR="00067872" w:rsidRPr="00067872" w:rsidRDefault="00067872" w:rsidP="00067872">
      <w:pPr>
        <w:widowControl/>
        <w:spacing w:line="420" w:lineRule="atLeast"/>
        <w:jc w:val="left"/>
        <w:rPr>
          <w:rFonts w:ascii="&amp;quot" w:eastAsia="宋体" w:hAnsi="&amp;quot" w:cs="宋体"/>
          <w:color w:val="4C4C4C"/>
          <w:kern w:val="0"/>
          <w:szCs w:val="21"/>
        </w:rPr>
      </w:pPr>
      <w:r w:rsidRPr="00067872">
        <w:rPr>
          <w:rFonts w:ascii="等线" w:eastAsia="等线" w:hAnsi="等线" w:cs="宋体" w:hint="eastAsia"/>
          <w:color w:val="4C4C4C"/>
          <w:kern w:val="0"/>
          <w:szCs w:val="21"/>
        </w:rPr>
        <w:t>说明：</w:t>
      </w:r>
    </w:p>
    <w:p w14:paraId="642D3168" w14:textId="77777777" w:rsidR="00067872" w:rsidRPr="00067872" w:rsidRDefault="00067872" w:rsidP="00067872">
      <w:pPr>
        <w:widowControl/>
        <w:numPr>
          <w:ilvl w:val="0"/>
          <w:numId w:val="1"/>
        </w:numPr>
        <w:spacing w:line="420" w:lineRule="atLeast"/>
        <w:jc w:val="left"/>
        <w:rPr>
          <w:rFonts w:ascii="&amp;quot" w:eastAsia="宋体" w:hAnsi="&amp;quot" w:cs="宋体"/>
          <w:color w:val="000000"/>
          <w:kern w:val="0"/>
          <w:szCs w:val="21"/>
        </w:rPr>
      </w:pPr>
      <w:r w:rsidRPr="00067872">
        <w:rPr>
          <w:rFonts w:ascii="&amp;quot" w:eastAsia="宋体" w:hAnsi="&amp;quot" w:cs="宋体"/>
          <w:color w:val="4C4C4C"/>
          <w:kern w:val="0"/>
          <w:szCs w:val="21"/>
        </w:rPr>
        <w:lastRenderedPageBreak/>
        <w:t>哲学院复试名单、复试办法将于</w:t>
      </w:r>
      <w:r w:rsidRPr="00067872">
        <w:rPr>
          <w:rFonts w:ascii="&amp;quot" w:eastAsia="宋体" w:hAnsi="&amp;quot" w:cs="宋体"/>
          <w:color w:val="4C4C4C"/>
          <w:kern w:val="0"/>
          <w:szCs w:val="21"/>
        </w:rPr>
        <w:t>3</w:t>
      </w:r>
      <w:r w:rsidRPr="00067872">
        <w:rPr>
          <w:rFonts w:ascii="&amp;quot" w:eastAsia="宋体" w:hAnsi="&amp;quot" w:cs="宋体"/>
          <w:color w:val="4C4C4C"/>
          <w:kern w:val="0"/>
          <w:szCs w:val="21"/>
        </w:rPr>
        <w:t>月</w:t>
      </w:r>
      <w:r w:rsidRPr="00067872">
        <w:rPr>
          <w:rFonts w:ascii="&amp;quot" w:eastAsia="宋体" w:hAnsi="&amp;quot" w:cs="宋体"/>
          <w:color w:val="4C4C4C"/>
          <w:kern w:val="0"/>
          <w:szCs w:val="21"/>
        </w:rPr>
        <w:t>20</w:t>
      </w:r>
      <w:r w:rsidRPr="00067872">
        <w:rPr>
          <w:rFonts w:ascii="&amp;quot" w:eastAsia="宋体" w:hAnsi="&amp;quot" w:cs="宋体"/>
          <w:color w:val="4C4C4C"/>
          <w:kern w:val="0"/>
          <w:szCs w:val="21"/>
        </w:rPr>
        <w:t>日后在学院网站（哲学院</w:t>
      </w:r>
      <w:r w:rsidRPr="00067872">
        <w:rPr>
          <w:rFonts w:ascii="&amp;quot" w:eastAsia="宋体" w:hAnsi="&amp;quot" w:cs="宋体"/>
          <w:color w:val="4C4C4C"/>
          <w:kern w:val="0"/>
          <w:szCs w:val="21"/>
        </w:rPr>
        <w:t>-</w:t>
      </w:r>
      <w:r w:rsidRPr="00067872">
        <w:rPr>
          <w:rFonts w:ascii="&amp;quot" w:eastAsia="宋体" w:hAnsi="&amp;quot" w:cs="宋体"/>
          <w:color w:val="4C4C4C"/>
          <w:kern w:val="0"/>
          <w:szCs w:val="21"/>
        </w:rPr>
        <w:t>招生培养</w:t>
      </w:r>
      <w:r w:rsidRPr="00067872">
        <w:rPr>
          <w:rFonts w:ascii="&amp;quot" w:eastAsia="宋体" w:hAnsi="&amp;quot" w:cs="宋体"/>
          <w:color w:val="4C4C4C"/>
          <w:kern w:val="0"/>
          <w:szCs w:val="21"/>
        </w:rPr>
        <w:t>-</w:t>
      </w:r>
      <w:r w:rsidRPr="00067872">
        <w:rPr>
          <w:rFonts w:ascii="&amp;quot" w:eastAsia="宋体" w:hAnsi="&amp;quot" w:cs="宋体"/>
          <w:color w:val="4C4C4C"/>
          <w:kern w:val="0"/>
          <w:szCs w:val="21"/>
        </w:rPr>
        <w:t>硕士生）公布。</w:t>
      </w:r>
    </w:p>
    <w:p w14:paraId="34CD5CC4" w14:textId="77777777" w:rsidR="00067872" w:rsidRPr="00067872" w:rsidRDefault="00067872" w:rsidP="00067872">
      <w:pPr>
        <w:widowControl/>
        <w:numPr>
          <w:ilvl w:val="0"/>
          <w:numId w:val="1"/>
        </w:numPr>
        <w:spacing w:line="420" w:lineRule="atLeast"/>
        <w:jc w:val="left"/>
        <w:rPr>
          <w:rFonts w:ascii="等线" w:eastAsia="等线" w:hAnsi="等线" w:cs="宋体"/>
          <w:color w:val="000000"/>
          <w:kern w:val="0"/>
          <w:szCs w:val="21"/>
        </w:rPr>
      </w:pPr>
      <w:r w:rsidRPr="00067872">
        <w:rPr>
          <w:rFonts w:ascii="&amp;quot" w:eastAsia="等线" w:hAnsi="&amp;quot" w:cs="宋体"/>
          <w:color w:val="4C4C4C"/>
          <w:kern w:val="0"/>
          <w:szCs w:val="21"/>
        </w:rPr>
        <w:t>根据教育部文件规定：</w:t>
      </w:r>
    </w:p>
    <w:p w14:paraId="456C99F4" w14:textId="77777777" w:rsidR="00067872" w:rsidRPr="00067872" w:rsidRDefault="00067872" w:rsidP="00067872">
      <w:pPr>
        <w:widowControl/>
        <w:spacing w:line="420" w:lineRule="atLeast"/>
        <w:jc w:val="left"/>
        <w:rPr>
          <w:rFonts w:ascii="&amp;quot" w:eastAsia="宋体" w:hAnsi="&amp;quot" w:cs="宋体" w:hint="eastAsia"/>
          <w:color w:val="4C4C4C"/>
          <w:kern w:val="0"/>
          <w:szCs w:val="21"/>
        </w:rPr>
      </w:pPr>
      <w:r w:rsidRPr="00067872">
        <w:rPr>
          <w:rFonts w:ascii="等线" w:eastAsia="等线" w:hAnsi="等线" w:cs="宋体" w:hint="eastAsia"/>
          <w:color w:val="4C4C4C"/>
          <w:kern w:val="0"/>
          <w:szCs w:val="21"/>
        </w:rPr>
        <w:t>（1）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14:paraId="725AFBCE" w14:textId="77777777" w:rsidR="00067872" w:rsidRPr="00067872" w:rsidRDefault="00067872" w:rsidP="00067872">
      <w:pPr>
        <w:widowControl/>
        <w:spacing w:line="420" w:lineRule="atLeast"/>
        <w:jc w:val="left"/>
        <w:rPr>
          <w:rFonts w:ascii="&amp;quot" w:eastAsia="宋体" w:hAnsi="&amp;quot" w:cs="宋体"/>
          <w:color w:val="4C4C4C"/>
          <w:kern w:val="0"/>
          <w:szCs w:val="21"/>
        </w:rPr>
      </w:pPr>
      <w:r w:rsidRPr="00067872">
        <w:rPr>
          <w:rFonts w:ascii="等线" w:eastAsia="等线" w:hAnsi="等线" w:cs="宋体" w:hint="eastAsia"/>
          <w:color w:val="4C4C4C"/>
          <w:kern w:val="0"/>
          <w:szCs w:val="21"/>
        </w:rPr>
        <w:t>（2）高校学生应征入伍服现役退役，达到报考条件后，3年内参加全国硕士研究生招生考试的考生，初试总分加10分，同等条件下优先录取。纳入“退役大学生士兵”专项计划招录的，不再享受退役大学生士兵初试加分政策。在部队荣立二等功以上，符合全国硕士研究生招生考试报考条件的，可申请免试（初试）攻读硕士研究生。</w:t>
      </w:r>
    </w:p>
    <w:p w14:paraId="277B09B2" w14:textId="77777777" w:rsidR="00067872" w:rsidRPr="00067872" w:rsidRDefault="00067872" w:rsidP="00067872">
      <w:pPr>
        <w:widowControl/>
        <w:spacing w:line="420" w:lineRule="atLeast"/>
        <w:jc w:val="left"/>
        <w:rPr>
          <w:rFonts w:ascii="&amp;quot" w:eastAsia="宋体" w:hAnsi="&amp;quot" w:cs="宋体"/>
          <w:color w:val="4C4C4C"/>
          <w:kern w:val="0"/>
          <w:szCs w:val="21"/>
        </w:rPr>
      </w:pPr>
      <w:r w:rsidRPr="00067872">
        <w:rPr>
          <w:rFonts w:ascii="等线" w:eastAsia="等线" w:hAnsi="等线" w:cs="宋体" w:hint="eastAsia"/>
          <w:color w:val="4C4C4C"/>
          <w:kern w:val="0"/>
          <w:szCs w:val="21"/>
        </w:rPr>
        <w:t>（3）参加“选聘高校毕业生到村任职”项目服务期满、考核称职以上的考生，3年内参加全国硕士研究生招生考试的，初试总分加10分，同等条件下优先录取，其中报考人文社科类专业研究生的，初试总分加15分。</w:t>
      </w:r>
    </w:p>
    <w:p w14:paraId="362FAEE2" w14:textId="77777777" w:rsidR="00067872" w:rsidRPr="00067872" w:rsidRDefault="00067872" w:rsidP="00067872">
      <w:pPr>
        <w:widowControl/>
        <w:spacing w:line="420" w:lineRule="atLeast"/>
        <w:jc w:val="left"/>
        <w:rPr>
          <w:rFonts w:ascii="&amp;quot" w:eastAsia="宋体" w:hAnsi="&amp;quot" w:cs="宋体"/>
          <w:color w:val="4C4C4C"/>
          <w:kern w:val="0"/>
          <w:szCs w:val="21"/>
        </w:rPr>
      </w:pPr>
      <w:r w:rsidRPr="00067872">
        <w:rPr>
          <w:rFonts w:ascii="等线" w:eastAsia="等线" w:hAnsi="等线" w:cs="宋体" w:hint="eastAsia"/>
          <w:color w:val="4C4C4C"/>
          <w:kern w:val="0"/>
          <w:szCs w:val="21"/>
        </w:rPr>
        <w:t>（4）加分项目</w:t>
      </w:r>
      <w:proofErr w:type="gramStart"/>
      <w:r w:rsidRPr="00067872">
        <w:rPr>
          <w:rFonts w:ascii="等线" w:eastAsia="等线" w:hAnsi="等线" w:cs="宋体" w:hint="eastAsia"/>
          <w:color w:val="4C4C4C"/>
          <w:kern w:val="0"/>
          <w:szCs w:val="21"/>
        </w:rPr>
        <w:t>不</w:t>
      </w:r>
      <w:proofErr w:type="gramEnd"/>
      <w:r w:rsidRPr="00067872">
        <w:rPr>
          <w:rFonts w:ascii="等线" w:eastAsia="等线" w:hAnsi="等线" w:cs="宋体" w:hint="eastAsia"/>
          <w:color w:val="4C4C4C"/>
          <w:kern w:val="0"/>
          <w:szCs w:val="21"/>
        </w:rPr>
        <w:t>累计，同时满足两项以上加分条件的考生按最高项加分。各省级教育招生考试机构、各招生单位应严格规范执行硕士研究生招生考试的初试总分加分政策，除教育部统一规定的范围和标准外，不得擅自扩大范围、另设标准。招生单位应对加分项目考生提供的相关证明材料进行认真核实。</w:t>
      </w:r>
    </w:p>
    <w:p w14:paraId="5E54D6F0" w14:textId="77777777" w:rsidR="00067872" w:rsidRPr="00067872" w:rsidRDefault="00067872" w:rsidP="00067872">
      <w:pPr>
        <w:widowControl/>
        <w:spacing w:line="420" w:lineRule="atLeast"/>
        <w:ind w:firstLine="210"/>
        <w:jc w:val="left"/>
        <w:rPr>
          <w:rFonts w:ascii="&amp;quot" w:eastAsia="宋体" w:hAnsi="&amp;quot" w:cs="宋体"/>
          <w:color w:val="4C4C4C"/>
          <w:kern w:val="0"/>
          <w:szCs w:val="21"/>
        </w:rPr>
      </w:pPr>
      <w:r w:rsidRPr="00067872">
        <w:rPr>
          <w:rFonts w:ascii="等线" w:eastAsia="等线" w:hAnsi="等线" w:cs="宋体" w:hint="eastAsia"/>
          <w:color w:val="4C4C4C"/>
          <w:kern w:val="0"/>
          <w:szCs w:val="21"/>
        </w:rPr>
        <w:t xml:space="preserve">  </w:t>
      </w:r>
      <w:proofErr w:type="gramStart"/>
      <w:r w:rsidRPr="00067872">
        <w:rPr>
          <w:rFonts w:ascii="等线" w:eastAsia="等线" w:hAnsi="等线" w:cs="宋体" w:hint="eastAsia"/>
          <w:color w:val="4C4C4C"/>
          <w:kern w:val="0"/>
          <w:szCs w:val="21"/>
        </w:rPr>
        <w:t>请符合</w:t>
      </w:r>
      <w:proofErr w:type="gramEnd"/>
      <w:r w:rsidRPr="00067872">
        <w:rPr>
          <w:rFonts w:ascii="等线" w:eastAsia="等线" w:hAnsi="等线" w:cs="宋体" w:hint="eastAsia"/>
          <w:color w:val="4C4C4C"/>
          <w:kern w:val="0"/>
          <w:szCs w:val="21"/>
        </w:rPr>
        <w:t>以上加分条件的考生在</w:t>
      </w:r>
      <w:r w:rsidRPr="00067872">
        <w:rPr>
          <w:rFonts w:ascii="等线" w:eastAsia="等线" w:hAnsi="等线" w:cs="宋体" w:hint="eastAsia"/>
          <w:b/>
          <w:bCs/>
          <w:color w:val="4C4C4C"/>
          <w:kern w:val="0"/>
          <w:szCs w:val="21"/>
        </w:rPr>
        <w:t>2021年3月24日下午五点前</w:t>
      </w:r>
      <w:r w:rsidRPr="00067872">
        <w:rPr>
          <w:rFonts w:ascii="等线" w:eastAsia="等线" w:hAnsi="等线" w:cs="宋体" w:hint="eastAsia"/>
          <w:color w:val="4C4C4C"/>
          <w:kern w:val="0"/>
          <w:szCs w:val="21"/>
        </w:rPr>
        <w:t>提交相关证明材料电子版/扫描版至邮箱</w:t>
      </w:r>
      <w:r w:rsidRPr="00067872">
        <w:rPr>
          <w:rFonts w:ascii="等线" w:eastAsia="等线" w:hAnsi="等线" w:cs="宋体" w:hint="eastAsia"/>
          <w:b/>
          <w:bCs/>
          <w:color w:val="4C4C4C"/>
          <w:kern w:val="0"/>
          <w:szCs w:val="21"/>
        </w:rPr>
        <w:t>rendazhexueyuan@163.com</w:t>
      </w:r>
      <w:r w:rsidRPr="00067872">
        <w:rPr>
          <w:rFonts w:ascii="等线" w:eastAsia="等线" w:hAnsi="等线" w:cs="宋体" w:hint="eastAsia"/>
          <w:color w:val="4C4C4C"/>
          <w:kern w:val="0"/>
          <w:szCs w:val="21"/>
        </w:rPr>
        <w:t>，我院将汇总提交至我校研究生院，我校研究生院将根据教育部最新文件及名单核实考生资格。</w:t>
      </w:r>
    </w:p>
    <w:p w14:paraId="02E5CB76" w14:textId="77777777" w:rsidR="00344941" w:rsidRPr="00067872" w:rsidRDefault="00344941"/>
    <w:sectPr w:rsidR="00344941" w:rsidRPr="00067872" w:rsidSect="00067872">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7FB0"/>
    <w:multiLevelType w:val="multilevel"/>
    <w:tmpl w:val="A8F44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72"/>
    <w:rsid w:val="00067872"/>
    <w:rsid w:val="00344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B6010"/>
  <w15:chartTrackingRefBased/>
  <w15:docId w15:val="{BB2E859B-1045-40EF-949C-A8EAA4C8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06787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067872"/>
    <w:rPr>
      <w:rFonts w:ascii="宋体" w:eastAsia="宋体" w:hAnsi="宋体" w:cs="宋体"/>
      <w:b/>
      <w:bCs/>
      <w:kern w:val="0"/>
      <w:sz w:val="27"/>
      <w:szCs w:val="27"/>
    </w:rPr>
  </w:style>
  <w:style w:type="paragraph" w:styleId="a3">
    <w:name w:val="Normal (Web)"/>
    <w:basedOn w:val="a"/>
    <w:uiPriority w:val="99"/>
    <w:semiHidden/>
    <w:unhideWhenUsed/>
    <w:rsid w:val="0006787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678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645596">
      <w:bodyDiv w:val="1"/>
      <w:marLeft w:val="0"/>
      <w:marRight w:val="0"/>
      <w:marTop w:val="0"/>
      <w:marBottom w:val="0"/>
      <w:divBdr>
        <w:top w:val="none" w:sz="0" w:space="0" w:color="auto"/>
        <w:left w:val="none" w:sz="0" w:space="0" w:color="auto"/>
        <w:bottom w:val="none" w:sz="0" w:space="0" w:color="auto"/>
        <w:right w:val="none" w:sz="0" w:space="0" w:color="auto"/>
      </w:divBdr>
      <w:divsChild>
        <w:div w:id="1498962796">
          <w:marLeft w:val="0"/>
          <w:marRight w:val="0"/>
          <w:marTop w:val="0"/>
          <w:marBottom w:val="0"/>
          <w:divBdr>
            <w:top w:val="none" w:sz="0" w:space="0" w:color="auto"/>
            <w:left w:val="none" w:sz="0" w:space="0" w:color="auto"/>
            <w:bottom w:val="single" w:sz="6" w:space="0" w:color="E6E6E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疏桐</dc:creator>
  <cp:keywords/>
  <dc:description/>
  <cp:lastModifiedBy>赵 疏桐</cp:lastModifiedBy>
  <cp:revision>1</cp:revision>
  <dcterms:created xsi:type="dcterms:W3CDTF">2021-03-30T06:36:00Z</dcterms:created>
  <dcterms:modified xsi:type="dcterms:W3CDTF">2021-03-30T06:37:00Z</dcterms:modified>
</cp:coreProperties>
</file>