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90" w:rsidRPr="00A07903" w:rsidRDefault="005A652F" w:rsidP="005A652F">
      <w:pPr>
        <w:jc w:val="center"/>
        <w:rPr>
          <w:b/>
          <w:bCs/>
          <w:sz w:val="28"/>
          <w:szCs w:val="28"/>
        </w:rPr>
      </w:pPr>
      <w:r w:rsidRPr="00A07903">
        <w:rPr>
          <w:rFonts w:hint="eastAsia"/>
          <w:b/>
          <w:bCs/>
          <w:sz w:val="28"/>
          <w:szCs w:val="28"/>
        </w:rPr>
        <w:t>20</w:t>
      </w:r>
      <w:r w:rsidR="00B5425A">
        <w:rPr>
          <w:rFonts w:hint="eastAsia"/>
          <w:b/>
          <w:bCs/>
          <w:sz w:val="28"/>
          <w:szCs w:val="28"/>
        </w:rPr>
        <w:t>21</w:t>
      </w:r>
      <w:bookmarkStart w:id="0" w:name="_GoBack"/>
      <w:bookmarkEnd w:id="0"/>
      <w:r w:rsidRPr="00A07903">
        <w:rPr>
          <w:rFonts w:hint="eastAsia"/>
          <w:b/>
          <w:bCs/>
          <w:sz w:val="28"/>
          <w:szCs w:val="28"/>
        </w:rPr>
        <w:t>年</w:t>
      </w:r>
      <w:r w:rsidR="00131290" w:rsidRPr="00A07903">
        <w:rPr>
          <w:rFonts w:hint="eastAsia"/>
          <w:b/>
          <w:bCs/>
          <w:sz w:val="28"/>
          <w:szCs w:val="28"/>
        </w:rPr>
        <w:t>全球价值链</w:t>
      </w:r>
      <w:r w:rsidR="00131290" w:rsidRPr="00A07903">
        <w:rPr>
          <w:b/>
          <w:bCs/>
          <w:sz w:val="28"/>
          <w:szCs w:val="28"/>
        </w:rPr>
        <w:t>复试考试大纲</w:t>
      </w:r>
    </w:p>
    <w:p w:rsidR="0044301D" w:rsidRPr="00131290" w:rsidRDefault="0044301D">
      <w:pPr>
        <w:rPr>
          <w:sz w:val="24"/>
        </w:rPr>
      </w:pPr>
    </w:p>
    <w:p w:rsidR="00131290" w:rsidRPr="00131290" w:rsidRDefault="00131290" w:rsidP="00131290">
      <w:pPr>
        <w:jc w:val="center"/>
        <w:rPr>
          <w:b/>
          <w:sz w:val="28"/>
        </w:rPr>
      </w:pPr>
      <w:r w:rsidRPr="00131290">
        <w:rPr>
          <w:rFonts w:hint="eastAsia"/>
          <w:b/>
          <w:sz w:val="28"/>
        </w:rPr>
        <w:t>A</w:t>
      </w:r>
      <w:r w:rsidRPr="00131290">
        <w:rPr>
          <w:rFonts w:hint="eastAsia"/>
          <w:b/>
          <w:sz w:val="28"/>
        </w:rPr>
        <w:t>：宏微观经济学与国际贸易</w:t>
      </w:r>
    </w:p>
    <w:p w:rsidR="00131290" w:rsidRPr="00AF4B7A" w:rsidRDefault="00131290" w:rsidP="00131290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AF4B7A">
        <w:rPr>
          <w:rFonts w:hint="eastAsia"/>
          <w:b/>
          <w:sz w:val="24"/>
          <w:szCs w:val="24"/>
        </w:rPr>
        <w:t>微观经济学部分</w:t>
      </w:r>
    </w:p>
    <w:p w:rsidR="00131290" w:rsidRDefault="00131290" w:rsidP="00131290">
      <w:pPr>
        <w:ind w:firstLineChars="250" w:firstLine="525"/>
      </w:pPr>
      <w:r>
        <w:rPr>
          <w:rFonts w:hint="eastAsia"/>
        </w:rPr>
        <w:t>1</w:t>
      </w:r>
      <w:r>
        <w:rPr>
          <w:rFonts w:hint="eastAsia"/>
        </w:rPr>
        <w:t>、均衡价格理论</w:t>
      </w:r>
    </w:p>
    <w:p w:rsidR="00131290" w:rsidRDefault="00131290" w:rsidP="00131290">
      <w:pPr>
        <w:ind w:firstLineChars="250" w:firstLine="525"/>
      </w:pPr>
      <w:r>
        <w:rPr>
          <w:rFonts w:hint="eastAsia"/>
        </w:rPr>
        <w:t>2</w:t>
      </w:r>
      <w:r>
        <w:rPr>
          <w:rFonts w:hint="eastAsia"/>
        </w:rPr>
        <w:t>、弹性理论</w:t>
      </w:r>
    </w:p>
    <w:p w:rsidR="00131290" w:rsidRDefault="00131290" w:rsidP="00131290">
      <w:pPr>
        <w:ind w:firstLineChars="250" w:firstLine="525"/>
      </w:pPr>
      <w:r>
        <w:rPr>
          <w:rFonts w:hint="eastAsia"/>
        </w:rPr>
        <w:t>3</w:t>
      </w:r>
      <w:r>
        <w:rPr>
          <w:rFonts w:hint="eastAsia"/>
        </w:rPr>
        <w:t>、消费者选择与需求曲线的形成</w:t>
      </w:r>
    </w:p>
    <w:p w:rsidR="00131290" w:rsidRDefault="00131290" w:rsidP="00131290">
      <w:pPr>
        <w:ind w:firstLineChars="250" w:firstLine="525"/>
      </w:pPr>
      <w:r>
        <w:rPr>
          <w:rFonts w:hint="eastAsia"/>
        </w:rPr>
        <w:t>4</w:t>
      </w:r>
      <w:r>
        <w:rPr>
          <w:rFonts w:hint="eastAsia"/>
        </w:rPr>
        <w:t>、生产与成本理论</w:t>
      </w:r>
    </w:p>
    <w:p w:rsidR="00131290" w:rsidRDefault="00131290" w:rsidP="00131290">
      <w:pPr>
        <w:ind w:firstLineChars="250" w:firstLine="525"/>
      </w:pPr>
      <w:r>
        <w:rPr>
          <w:rFonts w:hint="eastAsia"/>
        </w:rPr>
        <w:t>5</w:t>
      </w:r>
      <w:r>
        <w:rPr>
          <w:rFonts w:hint="eastAsia"/>
        </w:rPr>
        <w:t>、竞争市场厂商决策分析</w:t>
      </w:r>
    </w:p>
    <w:p w:rsidR="00131290" w:rsidRDefault="00131290" w:rsidP="00131290">
      <w:pPr>
        <w:ind w:firstLineChars="250" w:firstLine="525"/>
      </w:pPr>
      <w:r>
        <w:rPr>
          <w:rFonts w:hint="eastAsia"/>
        </w:rPr>
        <w:t>6</w:t>
      </w:r>
      <w:r>
        <w:rPr>
          <w:rFonts w:hint="eastAsia"/>
        </w:rPr>
        <w:t>、垄断市场厂商决策分析</w:t>
      </w:r>
    </w:p>
    <w:p w:rsidR="00131290" w:rsidRDefault="00131290" w:rsidP="00131290">
      <w:pPr>
        <w:ind w:firstLineChars="250" w:firstLine="525"/>
      </w:pPr>
      <w:r>
        <w:rPr>
          <w:rFonts w:hint="eastAsia"/>
        </w:rPr>
        <w:t>7</w:t>
      </w:r>
      <w:r>
        <w:rPr>
          <w:rFonts w:hint="eastAsia"/>
        </w:rPr>
        <w:t>、市场效率及市场失灵</w:t>
      </w:r>
    </w:p>
    <w:p w:rsidR="00131290" w:rsidRPr="00AF4B7A" w:rsidRDefault="00131290" w:rsidP="00131290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AF4B7A">
        <w:rPr>
          <w:rFonts w:hint="eastAsia"/>
          <w:b/>
          <w:sz w:val="24"/>
          <w:szCs w:val="24"/>
        </w:rPr>
        <w:t>宏观经济学部分</w:t>
      </w:r>
    </w:p>
    <w:p w:rsidR="00131290" w:rsidRDefault="00131290" w:rsidP="00131290">
      <w:pPr>
        <w:ind w:firstLineChars="250" w:firstLine="525"/>
      </w:pPr>
      <w:r>
        <w:rPr>
          <w:rFonts w:hint="eastAsia"/>
        </w:rPr>
        <w:t>1</w:t>
      </w:r>
      <w:r>
        <w:rPr>
          <w:rFonts w:hint="eastAsia"/>
        </w:rPr>
        <w:t>、宏观经济总量（</w:t>
      </w:r>
      <w:r>
        <w:rPr>
          <w:rFonts w:hint="eastAsia"/>
        </w:rPr>
        <w:t>GDP</w:t>
      </w:r>
      <w:r>
        <w:rPr>
          <w:rFonts w:hint="eastAsia"/>
        </w:rPr>
        <w:t>、物价、失业等）的核算</w:t>
      </w:r>
    </w:p>
    <w:p w:rsidR="00131290" w:rsidRDefault="00131290" w:rsidP="00131290">
      <w:pPr>
        <w:ind w:firstLineChars="250" w:firstLine="525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IS-LM</w:t>
      </w:r>
      <w:r>
        <w:rPr>
          <w:rFonts w:hint="eastAsia"/>
        </w:rPr>
        <w:t>模型及政策含义</w:t>
      </w:r>
    </w:p>
    <w:p w:rsidR="00131290" w:rsidRDefault="00131290" w:rsidP="00131290">
      <w:pPr>
        <w:ind w:firstLineChars="250" w:firstLine="525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AD-AS </w:t>
      </w:r>
      <w:r>
        <w:rPr>
          <w:rFonts w:hint="eastAsia"/>
        </w:rPr>
        <w:t>模型及政策含义</w:t>
      </w:r>
    </w:p>
    <w:p w:rsidR="00131290" w:rsidRDefault="00131290" w:rsidP="00131290">
      <w:pPr>
        <w:ind w:firstLineChars="250" w:firstLine="525"/>
      </w:pPr>
      <w:r>
        <w:rPr>
          <w:rFonts w:hint="eastAsia"/>
        </w:rPr>
        <w:t>4</w:t>
      </w:r>
      <w:r>
        <w:rPr>
          <w:rFonts w:hint="eastAsia"/>
        </w:rPr>
        <w:t>、财政政策和货币政策</w:t>
      </w:r>
    </w:p>
    <w:p w:rsidR="00131290" w:rsidRDefault="00131290" w:rsidP="00131290">
      <w:pPr>
        <w:ind w:firstLineChars="250" w:firstLine="525"/>
      </w:pPr>
      <w:r>
        <w:rPr>
          <w:rFonts w:hint="eastAsia"/>
        </w:rPr>
        <w:t>5</w:t>
      </w:r>
      <w:r>
        <w:rPr>
          <w:rFonts w:hint="eastAsia"/>
        </w:rPr>
        <w:t>、失业和通胀的关系</w:t>
      </w:r>
    </w:p>
    <w:p w:rsidR="00131290" w:rsidRDefault="00131290" w:rsidP="00131290">
      <w:pPr>
        <w:ind w:firstLineChars="250" w:firstLine="525"/>
      </w:pPr>
      <w:r>
        <w:rPr>
          <w:rFonts w:hint="eastAsia"/>
        </w:rPr>
        <w:t>6</w:t>
      </w:r>
      <w:r>
        <w:rPr>
          <w:rFonts w:hint="eastAsia"/>
        </w:rPr>
        <w:t>、经济增长理论</w:t>
      </w:r>
    </w:p>
    <w:p w:rsidR="00131290" w:rsidRPr="00E40CEC" w:rsidRDefault="00131290" w:rsidP="00131290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E40CEC">
        <w:rPr>
          <w:rFonts w:hint="eastAsia"/>
          <w:b/>
          <w:sz w:val="24"/>
          <w:szCs w:val="24"/>
        </w:rPr>
        <w:t>国际贸易</w:t>
      </w:r>
    </w:p>
    <w:p w:rsidR="00131290" w:rsidRPr="00131290" w:rsidRDefault="00131290" w:rsidP="00131290">
      <w:pPr>
        <w:ind w:left="52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Pr="00131290">
        <w:rPr>
          <w:rFonts w:ascii="宋体" w:hAnsi="宋体" w:hint="eastAsia"/>
          <w:szCs w:val="21"/>
        </w:rPr>
        <w:t>比较优势理论</w:t>
      </w:r>
    </w:p>
    <w:p w:rsidR="00131290" w:rsidRPr="00131290" w:rsidRDefault="00131290" w:rsidP="00131290">
      <w:pPr>
        <w:ind w:left="52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Pr="00131290">
        <w:rPr>
          <w:rFonts w:ascii="宋体" w:hAnsi="宋体" w:hint="eastAsia"/>
          <w:szCs w:val="21"/>
        </w:rPr>
        <w:t>标准贸易模型</w:t>
      </w:r>
    </w:p>
    <w:p w:rsidR="00131290" w:rsidRPr="00131290" w:rsidRDefault="00131290" w:rsidP="00131290">
      <w:pPr>
        <w:ind w:left="52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</w:t>
      </w:r>
      <w:r w:rsidRPr="00131290">
        <w:rPr>
          <w:rFonts w:ascii="宋体" w:hAnsi="宋体" w:hint="eastAsia"/>
          <w:szCs w:val="21"/>
        </w:rPr>
        <w:t>要素禀赋论</w:t>
      </w:r>
    </w:p>
    <w:p w:rsidR="00131290" w:rsidRPr="00131290" w:rsidRDefault="00131290" w:rsidP="00131290">
      <w:pPr>
        <w:ind w:left="52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</w:t>
      </w:r>
      <w:r w:rsidRPr="00131290">
        <w:rPr>
          <w:rFonts w:ascii="宋体" w:hAnsi="宋体" w:hint="eastAsia"/>
          <w:szCs w:val="21"/>
        </w:rPr>
        <w:t>新贸易理论</w:t>
      </w:r>
    </w:p>
    <w:p w:rsidR="00131290" w:rsidRPr="00131290" w:rsidRDefault="00131290" w:rsidP="00131290">
      <w:pPr>
        <w:ind w:left="52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5、</w:t>
      </w:r>
      <w:r w:rsidRPr="00131290">
        <w:rPr>
          <w:rFonts w:ascii="宋体" w:hAnsi="宋体" w:hint="eastAsia"/>
          <w:szCs w:val="21"/>
        </w:rPr>
        <w:t>经济增长和国际贸易</w:t>
      </w:r>
    </w:p>
    <w:p w:rsidR="00131290" w:rsidRPr="00131290" w:rsidRDefault="00131290" w:rsidP="00131290">
      <w:pPr>
        <w:ind w:left="52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6、</w:t>
      </w:r>
      <w:r w:rsidRPr="00131290">
        <w:rPr>
          <w:rFonts w:ascii="宋体" w:hAnsi="宋体" w:hint="eastAsia"/>
          <w:szCs w:val="21"/>
        </w:rPr>
        <w:t>关税</w:t>
      </w:r>
      <w:r>
        <w:rPr>
          <w:rFonts w:ascii="宋体" w:hAnsi="宋体" w:hint="eastAsia"/>
          <w:szCs w:val="21"/>
        </w:rPr>
        <w:t>与</w:t>
      </w:r>
      <w:r w:rsidRPr="00131290">
        <w:rPr>
          <w:rFonts w:ascii="宋体" w:hAnsi="宋体" w:hint="eastAsia"/>
          <w:szCs w:val="21"/>
        </w:rPr>
        <w:t>非关税壁垒</w:t>
      </w:r>
    </w:p>
    <w:p w:rsidR="00131290" w:rsidRPr="00131290" w:rsidRDefault="00E40CEC" w:rsidP="00131290">
      <w:pPr>
        <w:ind w:left="52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7、</w:t>
      </w:r>
      <w:r w:rsidR="00131290" w:rsidRPr="00131290">
        <w:rPr>
          <w:rFonts w:ascii="宋体" w:hAnsi="宋体" w:hint="eastAsia"/>
          <w:szCs w:val="21"/>
        </w:rPr>
        <w:t>国际贸易政策理论</w:t>
      </w:r>
    </w:p>
    <w:p w:rsidR="00131290" w:rsidRDefault="00131290" w:rsidP="00E40CEC">
      <w:pPr>
        <w:jc w:val="center"/>
        <w:rPr>
          <w:rFonts w:ascii="宋体" w:hAnsi="宋体"/>
          <w:szCs w:val="21"/>
        </w:rPr>
      </w:pPr>
    </w:p>
    <w:p w:rsidR="00E40CEC" w:rsidRPr="00E40CEC" w:rsidRDefault="00E40CEC" w:rsidP="00E40CEC">
      <w:pPr>
        <w:jc w:val="center"/>
        <w:rPr>
          <w:b/>
          <w:sz w:val="28"/>
        </w:rPr>
      </w:pPr>
      <w:r w:rsidRPr="00E40CEC">
        <w:rPr>
          <w:rFonts w:hint="eastAsia"/>
          <w:b/>
          <w:sz w:val="28"/>
        </w:rPr>
        <w:t>B</w:t>
      </w:r>
      <w:r w:rsidRPr="00E40CEC">
        <w:rPr>
          <w:rFonts w:hint="eastAsia"/>
          <w:b/>
          <w:sz w:val="28"/>
        </w:rPr>
        <w:t>：全球价值链</w:t>
      </w:r>
    </w:p>
    <w:p w:rsidR="00E40CEC" w:rsidRPr="007B72A9" w:rsidRDefault="00E40CEC" w:rsidP="007B72A9">
      <w:pPr>
        <w:pStyle w:val="a3"/>
        <w:numPr>
          <w:ilvl w:val="0"/>
          <w:numId w:val="6"/>
        </w:numPr>
        <w:ind w:left="709" w:firstLineChars="0" w:hanging="709"/>
        <w:rPr>
          <w:b/>
          <w:sz w:val="24"/>
        </w:rPr>
      </w:pPr>
      <w:r w:rsidRPr="007B72A9">
        <w:rPr>
          <w:b/>
          <w:sz w:val="24"/>
        </w:rPr>
        <w:t>全球价值链的测度</w:t>
      </w:r>
    </w:p>
    <w:p w:rsidR="007B72A9" w:rsidRPr="005B5674" w:rsidRDefault="007B72A9" w:rsidP="005B5674">
      <w:pPr>
        <w:pStyle w:val="a3"/>
        <w:numPr>
          <w:ilvl w:val="0"/>
          <w:numId w:val="7"/>
        </w:numPr>
        <w:spacing w:after="0"/>
        <w:ind w:left="777" w:firstLineChars="0" w:hanging="357"/>
        <w:rPr>
          <w:rFonts w:ascii="宋体" w:eastAsia="宋体" w:hAnsi="宋体"/>
          <w:szCs w:val="21"/>
        </w:rPr>
      </w:pPr>
      <w:r w:rsidRPr="005B5674">
        <w:rPr>
          <w:rFonts w:ascii="宋体" w:eastAsia="宋体" w:hAnsi="宋体" w:hint="eastAsia"/>
          <w:szCs w:val="21"/>
        </w:rPr>
        <w:t>贸易增加值与贸易增加值率的定义、主要文献的计算方法、经济含义</w:t>
      </w:r>
    </w:p>
    <w:p w:rsidR="007B72A9" w:rsidRPr="005B5674" w:rsidRDefault="007B72A9" w:rsidP="005B5674">
      <w:pPr>
        <w:pStyle w:val="a3"/>
        <w:numPr>
          <w:ilvl w:val="0"/>
          <w:numId w:val="7"/>
        </w:numPr>
        <w:spacing w:after="0"/>
        <w:ind w:left="777" w:firstLineChars="0" w:hanging="357"/>
        <w:rPr>
          <w:rFonts w:ascii="宋体" w:eastAsia="宋体" w:hAnsi="宋体"/>
          <w:szCs w:val="21"/>
        </w:rPr>
      </w:pPr>
      <w:r w:rsidRPr="005B5674">
        <w:rPr>
          <w:rFonts w:ascii="宋体" w:eastAsia="宋体" w:hAnsi="宋体" w:hint="eastAsia"/>
          <w:szCs w:val="21"/>
        </w:rPr>
        <w:t>贸易平衡与贸易增加值平衡的定义与计算，以及政策含义</w:t>
      </w:r>
    </w:p>
    <w:p w:rsidR="007B72A9" w:rsidRPr="005B5674" w:rsidRDefault="007B72A9" w:rsidP="005B5674">
      <w:pPr>
        <w:pStyle w:val="a3"/>
        <w:numPr>
          <w:ilvl w:val="0"/>
          <w:numId w:val="7"/>
        </w:numPr>
        <w:spacing w:after="0"/>
        <w:ind w:left="777" w:firstLineChars="0" w:hanging="357"/>
        <w:rPr>
          <w:rFonts w:ascii="宋体" w:eastAsia="宋体" w:hAnsi="宋体"/>
          <w:szCs w:val="21"/>
        </w:rPr>
      </w:pPr>
      <w:r w:rsidRPr="005B5674">
        <w:rPr>
          <w:rFonts w:ascii="宋体" w:eastAsia="宋体" w:hAnsi="宋体" w:hint="eastAsia"/>
          <w:szCs w:val="21"/>
        </w:rPr>
        <w:t>垂直专业化与垂直专业化率的定义，主要文献的计算方法、经济含义</w:t>
      </w:r>
    </w:p>
    <w:p w:rsidR="007B72A9" w:rsidRPr="005B5674" w:rsidRDefault="007B72A9" w:rsidP="005B5674">
      <w:pPr>
        <w:pStyle w:val="a3"/>
        <w:numPr>
          <w:ilvl w:val="0"/>
          <w:numId w:val="7"/>
        </w:numPr>
        <w:spacing w:after="0"/>
        <w:ind w:left="777" w:firstLineChars="0" w:hanging="357"/>
        <w:rPr>
          <w:rFonts w:ascii="宋体" w:eastAsia="宋体" w:hAnsi="宋体"/>
          <w:szCs w:val="21"/>
        </w:rPr>
      </w:pPr>
      <w:r w:rsidRPr="005B5674">
        <w:rPr>
          <w:rFonts w:ascii="宋体" w:eastAsia="宋体" w:hAnsi="宋体" w:hint="eastAsia"/>
          <w:szCs w:val="21"/>
        </w:rPr>
        <w:t>主要文献的贸易分解框架与方法</w:t>
      </w:r>
    </w:p>
    <w:p w:rsidR="007B72A9" w:rsidRPr="005B5674" w:rsidRDefault="00271E28" w:rsidP="005B5674">
      <w:pPr>
        <w:pStyle w:val="a3"/>
        <w:numPr>
          <w:ilvl w:val="0"/>
          <w:numId w:val="7"/>
        </w:numPr>
        <w:spacing w:after="0"/>
        <w:ind w:left="777" w:firstLineChars="0" w:hanging="357"/>
        <w:rPr>
          <w:rFonts w:ascii="宋体" w:eastAsia="宋体" w:hAnsi="宋体"/>
          <w:szCs w:val="21"/>
        </w:rPr>
      </w:pPr>
      <w:r w:rsidRPr="005B5674">
        <w:rPr>
          <w:rFonts w:ascii="宋体" w:eastAsia="宋体" w:hAnsi="宋体" w:hint="eastAsia"/>
          <w:szCs w:val="21"/>
        </w:rPr>
        <w:t>全球价值链的定义与文献由来，全球价值链理论在经典国际贸易理论中突破了哪些假设？有何意义？</w:t>
      </w:r>
    </w:p>
    <w:p w:rsidR="00271E28" w:rsidRDefault="00271E28" w:rsidP="005B5674">
      <w:pPr>
        <w:pStyle w:val="a3"/>
        <w:numPr>
          <w:ilvl w:val="0"/>
          <w:numId w:val="7"/>
        </w:numPr>
        <w:spacing w:after="0"/>
        <w:ind w:left="777" w:firstLineChars="0" w:hanging="357"/>
        <w:rPr>
          <w:rFonts w:ascii="宋体" w:eastAsia="宋体" w:hAnsi="宋体"/>
          <w:szCs w:val="21"/>
        </w:rPr>
      </w:pPr>
      <w:r w:rsidRPr="005B5674">
        <w:rPr>
          <w:rFonts w:ascii="宋体" w:eastAsia="宋体" w:hAnsi="宋体" w:hint="eastAsia"/>
          <w:szCs w:val="21"/>
        </w:rPr>
        <w:t>全球价值链的生产分解框架，</w:t>
      </w:r>
      <w:r w:rsidR="005B5674" w:rsidRPr="005B5674">
        <w:rPr>
          <w:rFonts w:ascii="宋体" w:eastAsia="宋体" w:hAnsi="宋体" w:hint="eastAsia"/>
          <w:szCs w:val="21"/>
        </w:rPr>
        <w:t>以及由此定义的</w:t>
      </w:r>
      <w:r w:rsidRPr="005B5674">
        <w:rPr>
          <w:rFonts w:ascii="宋体" w:eastAsia="宋体" w:hAnsi="宋体" w:hint="eastAsia"/>
          <w:szCs w:val="21"/>
        </w:rPr>
        <w:t>全球价值链参与度，</w:t>
      </w:r>
      <w:r w:rsidR="005B5674" w:rsidRPr="005B5674">
        <w:rPr>
          <w:rFonts w:ascii="宋体" w:eastAsia="宋体" w:hAnsi="宋体" w:hint="eastAsia"/>
          <w:szCs w:val="21"/>
        </w:rPr>
        <w:t xml:space="preserve"> 并与垂直专业化率定义的GVC参与度在定义和经济含义上有何差异，各自有缺点？</w:t>
      </w:r>
    </w:p>
    <w:p w:rsidR="005B5674" w:rsidRDefault="005B5674" w:rsidP="005B5674">
      <w:pPr>
        <w:pStyle w:val="a3"/>
        <w:numPr>
          <w:ilvl w:val="0"/>
          <w:numId w:val="7"/>
        </w:numPr>
        <w:spacing w:after="0"/>
        <w:ind w:left="777" w:firstLineChars="0" w:hanging="357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全球价值链长度、跨境次数与产业在全球价值链位置的定义和测度？不同文献有不同方法，这些指标能说明那些全球价值链分工特征？</w:t>
      </w:r>
    </w:p>
    <w:p w:rsidR="005B5674" w:rsidRDefault="005B5674" w:rsidP="005B5674">
      <w:pPr>
        <w:pStyle w:val="a3"/>
        <w:numPr>
          <w:ilvl w:val="0"/>
          <w:numId w:val="7"/>
        </w:numPr>
        <w:spacing w:after="0"/>
        <w:ind w:left="777" w:firstLineChars="0" w:hanging="357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全球价值链中一国产业的竞争力如何测度？</w:t>
      </w:r>
    </w:p>
    <w:p w:rsidR="00E40CEC" w:rsidRPr="00E40CEC" w:rsidRDefault="00802490" w:rsidP="00802490">
      <w:pPr>
        <w:ind w:lef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</w:t>
      </w:r>
      <w:r w:rsidR="00E40CEC">
        <w:rPr>
          <w:rFonts w:ascii="宋体" w:hAnsi="宋体" w:hint="eastAsia"/>
          <w:szCs w:val="21"/>
        </w:rPr>
        <w:t>、</w:t>
      </w:r>
      <w:r w:rsidR="00E40CEC" w:rsidRPr="00E40CEC">
        <w:rPr>
          <w:rFonts w:ascii="宋体" w:hAnsi="宋体"/>
          <w:szCs w:val="21"/>
        </w:rPr>
        <w:t>全球价值链与经济发展</w:t>
      </w:r>
      <w:r>
        <w:rPr>
          <w:rFonts w:ascii="宋体" w:hAnsi="宋体" w:hint="eastAsia"/>
          <w:szCs w:val="21"/>
        </w:rPr>
        <w:t>的关系</w:t>
      </w:r>
    </w:p>
    <w:p w:rsidR="00E40CEC" w:rsidRPr="00E40CEC" w:rsidRDefault="00802490" w:rsidP="0080249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</w:t>
      </w:r>
      <w:r w:rsidR="00E40CEC">
        <w:rPr>
          <w:rFonts w:ascii="宋体" w:hAnsi="宋体" w:hint="eastAsia"/>
          <w:szCs w:val="21"/>
        </w:rPr>
        <w:t>、</w:t>
      </w:r>
      <w:r w:rsidR="00E40CEC" w:rsidRPr="00E40CEC">
        <w:rPr>
          <w:rFonts w:ascii="宋体" w:hAnsi="宋体"/>
          <w:szCs w:val="21"/>
        </w:rPr>
        <w:t>全球价值链与环境</w:t>
      </w:r>
      <w:r>
        <w:rPr>
          <w:rFonts w:ascii="宋体" w:hAnsi="宋体" w:hint="eastAsia"/>
          <w:szCs w:val="21"/>
        </w:rPr>
        <w:t>的关系</w:t>
      </w:r>
    </w:p>
    <w:p w:rsidR="00E40CEC" w:rsidRPr="00E40CEC" w:rsidRDefault="00802490" w:rsidP="0080249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</w:t>
      </w:r>
      <w:r w:rsidR="00E40CEC">
        <w:rPr>
          <w:rFonts w:ascii="宋体" w:hAnsi="宋体" w:hint="eastAsia"/>
          <w:szCs w:val="21"/>
        </w:rPr>
        <w:t>、</w:t>
      </w:r>
      <w:r w:rsidR="00E40CEC" w:rsidRPr="00E40CEC">
        <w:rPr>
          <w:rFonts w:ascii="宋体" w:hAnsi="宋体"/>
          <w:szCs w:val="21"/>
        </w:rPr>
        <w:t>全球价值链与产业升级</w:t>
      </w:r>
      <w:r>
        <w:rPr>
          <w:rFonts w:ascii="宋体" w:hAnsi="宋体" w:hint="eastAsia"/>
          <w:szCs w:val="21"/>
        </w:rPr>
        <w:t>的关系</w:t>
      </w:r>
    </w:p>
    <w:p w:rsidR="00E40CEC" w:rsidRPr="00E40CEC" w:rsidRDefault="00802490" w:rsidP="0080249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12</w:t>
      </w:r>
      <w:r w:rsidR="00E40CEC">
        <w:rPr>
          <w:rFonts w:ascii="宋体" w:hAnsi="宋体" w:hint="eastAsia"/>
          <w:szCs w:val="21"/>
        </w:rPr>
        <w:t>、</w:t>
      </w:r>
      <w:r w:rsidR="00E40CEC" w:rsidRPr="00E40CEC">
        <w:rPr>
          <w:rFonts w:ascii="宋体" w:hAnsi="宋体"/>
          <w:szCs w:val="21"/>
        </w:rPr>
        <w:t>全球价值链与服务贸易</w:t>
      </w:r>
      <w:r>
        <w:rPr>
          <w:rFonts w:ascii="宋体" w:hAnsi="宋体" w:hint="eastAsia"/>
          <w:szCs w:val="21"/>
        </w:rPr>
        <w:t>的关系</w:t>
      </w:r>
    </w:p>
    <w:p w:rsidR="00E40CEC" w:rsidRPr="00E40CEC" w:rsidRDefault="00802490" w:rsidP="0080249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</w:t>
      </w:r>
      <w:r w:rsidR="00E40CEC">
        <w:rPr>
          <w:rFonts w:ascii="宋体" w:hAnsi="宋体" w:hint="eastAsia"/>
          <w:szCs w:val="21"/>
        </w:rPr>
        <w:t>、</w:t>
      </w:r>
      <w:r w:rsidR="00E40CEC" w:rsidRPr="00E40CEC">
        <w:rPr>
          <w:rFonts w:ascii="宋体" w:hAnsi="宋体"/>
          <w:szCs w:val="21"/>
        </w:rPr>
        <w:t>电子商务与大数据</w:t>
      </w:r>
      <w:r>
        <w:rPr>
          <w:rFonts w:ascii="宋体" w:hAnsi="宋体" w:hint="eastAsia"/>
          <w:szCs w:val="21"/>
        </w:rPr>
        <w:t>的关系</w:t>
      </w:r>
    </w:p>
    <w:p w:rsidR="00E40CEC" w:rsidRPr="00E40CEC" w:rsidRDefault="00802490" w:rsidP="0080249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</w:t>
      </w:r>
      <w:r w:rsidR="00E40CEC">
        <w:rPr>
          <w:rFonts w:ascii="宋体" w:hAnsi="宋体" w:hint="eastAsia"/>
          <w:szCs w:val="21"/>
        </w:rPr>
        <w:t>、</w:t>
      </w:r>
      <w:r w:rsidR="00E40CEC" w:rsidRPr="00E40CEC">
        <w:rPr>
          <w:rFonts w:ascii="宋体" w:hAnsi="宋体"/>
          <w:szCs w:val="21"/>
        </w:rPr>
        <w:t>中小企业在全球价值链中的作用</w:t>
      </w:r>
    </w:p>
    <w:p w:rsidR="00E40CEC" w:rsidRPr="00E40CEC" w:rsidRDefault="00802490" w:rsidP="0080249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15</w:t>
      </w:r>
      <w:r w:rsidR="00E40CEC">
        <w:rPr>
          <w:rFonts w:ascii="宋体" w:hAnsi="宋体" w:hint="eastAsia"/>
          <w:szCs w:val="21"/>
        </w:rPr>
        <w:t>、</w:t>
      </w:r>
      <w:r w:rsidR="00E40CEC" w:rsidRPr="00E40CEC">
        <w:rPr>
          <w:rFonts w:ascii="宋体" w:hAnsi="宋体"/>
          <w:szCs w:val="21"/>
        </w:rPr>
        <w:t>企业全球价值链战略与管理</w:t>
      </w:r>
      <w:r w:rsidRPr="00802490">
        <w:rPr>
          <w:rFonts w:ascii="宋体" w:hAnsi="宋体" w:hint="eastAsia"/>
          <w:szCs w:val="21"/>
        </w:rPr>
        <w:t>的关系</w:t>
      </w:r>
    </w:p>
    <w:p w:rsidR="00131290" w:rsidRPr="00E40CEC" w:rsidRDefault="00131290" w:rsidP="00E40CEC">
      <w:pPr>
        <w:ind w:left="527"/>
      </w:pPr>
    </w:p>
    <w:sectPr w:rsidR="00131290" w:rsidRPr="00E40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635" w:rsidRDefault="00686635" w:rsidP="005B5674">
      <w:r>
        <w:separator/>
      </w:r>
    </w:p>
  </w:endnote>
  <w:endnote w:type="continuationSeparator" w:id="0">
    <w:p w:rsidR="00686635" w:rsidRDefault="00686635" w:rsidP="005B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635" w:rsidRDefault="00686635" w:rsidP="005B5674">
      <w:r>
        <w:separator/>
      </w:r>
    </w:p>
  </w:footnote>
  <w:footnote w:type="continuationSeparator" w:id="0">
    <w:p w:rsidR="00686635" w:rsidRDefault="00686635" w:rsidP="005B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FCE"/>
    <w:multiLevelType w:val="hybridMultilevel"/>
    <w:tmpl w:val="B4DCE558"/>
    <w:lvl w:ilvl="0" w:tplc="17661B3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06738B6"/>
    <w:multiLevelType w:val="hybridMultilevel"/>
    <w:tmpl w:val="F566D0F8"/>
    <w:lvl w:ilvl="0" w:tplc="4D4CAE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E24763"/>
    <w:multiLevelType w:val="hybridMultilevel"/>
    <w:tmpl w:val="292013D0"/>
    <w:lvl w:ilvl="0" w:tplc="F6E4434A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345440"/>
    <w:multiLevelType w:val="hybridMultilevel"/>
    <w:tmpl w:val="A076359E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4" w15:restartNumberingAfterBreak="0">
    <w:nsid w:val="50620C9B"/>
    <w:multiLevelType w:val="hybridMultilevel"/>
    <w:tmpl w:val="025A708A"/>
    <w:lvl w:ilvl="0" w:tplc="4BA686EE">
      <w:start w:val="1"/>
      <w:numFmt w:val="decimal"/>
      <w:lvlText w:val="%1、"/>
      <w:lvlJc w:val="left"/>
      <w:pPr>
        <w:ind w:left="8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7" w:hanging="420"/>
      </w:pPr>
    </w:lvl>
    <w:lvl w:ilvl="2" w:tplc="0409001B" w:tentative="1">
      <w:start w:val="1"/>
      <w:numFmt w:val="lowerRoman"/>
      <w:lvlText w:val="%3."/>
      <w:lvlJc w:val="righ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9" w:tentative="1">
      <w:start w:val="1"/>
      <w:numFmt w:val="lowerLetter"/>
      <w:lvlText w:val="%5)"/>
      <w:lvlJc w:val="left"/>
      <w:pPr>
        <w:ind w:left="2627" w:hanging="420"/>
      </w:pPr>
    </w:lvl>
    <w:lvl w:ilvl="5" w:tplc="0409001B" w:tentative="1">
      <w:start w:val="1"/>
      <w:numFmt w:val="lowerRoman"/>
      <w:lvlText w:val="%6."/>
      <w:lvlJc w:val="righ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9" w:tentative="1">
      <w:start w:val="1"/>
      <w:numFmt w:val="lowerLetter"/>
      <w:lvlText w:val="%8)"/>
      <w:lvlJc w:val="left"/>
      <w:pPr>
        <w:ind w:left="3887" w:hanging="420"/>
      </w:pPr>
    </w:lvl>
    <w:lvl w:ilvl="8" w:tplc="0409001B" w:tentative="1">
      <w:start w:val="1"/>
      <w:numFmt w:val="lowerRoman"/>
      <w:lvlText w:val="%9."/>
      <w:lvlJc w:val="right"/>
      <w:pPr>
        <w:ind w:left="4307" w:hanging="420"/>
      </w:pPr>
    </w:lvl>
  </w:abstractNum>
  <w:abstractNum w:abstractNumId="5" w15:restartNumberingAfterBreak="0">
    <w:nsid w:val="5A58281D"/>
    <w:multiLevelType w:val="hybridMultilevel"/>
    <w:tmpl w:val="41F0170C"/>
    <w:lvl w:ilvl="0" w:tplc="4D4CAE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3B778E"/>
    <w:multiLevelType w:val="hybridMultilevel"/>
    <w:tmpl w:val="077A4100"/>
    <w:lvl w:ilvl="0" w:tplc="6BA293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90"/>
    <w:rsid w:val="001009A8"/>
    <w:rsid w:val="00131290"/>
    <w:rsid w:val="00271E28"/>
    <w:rsid w:val="0044301D"/>
    <w:rsid w:val="00505BE0"/>
    <w:rsid w:val="005A652F"/>
    <w:rsid w:val="005B5674"/>
    <w:rsid w:val="00686635"/>
    <w:rsid w:val="00687644"/>
    <w:rsid w:val="007A0DBB"/>
    <w:rsid w:val="007B72A9"/>
    <w:rsid w:val="00802490"/>
    <w:rsid w:val="00986256"/>
    <w:rsid w:val="00A07903"/>
    <w:rsid w:val="00B5425A"/>
    <w:rsid w:val="00E4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E12F6A-0714-4739-B609-92BAFA81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2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290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  <w:szCs w:val="22"/>
    </w:rPr>
  </w:style>
  <w:style w:type="paragraph" w:customStyle="1" w:styleId="4">
    <w:name w:val="4级正文"/>
    <w:basedOn w:val="a"/>
    <w:link w:val="4Char"/>
    <w:qFormat/>
    <w:rsid w:val="00E40CEC"/>
    <w:pPr>
      <w:widowControl/>
      <w:spacing w:after="160" w:line="360" w:lineRule="auto"/>
      <w:ind w:firstLineChars="200" w:firstLine="200"/>
    </w:pPr>
    <w:rPr>
      <w:rFonts w:cstheme="minorBidi"/>
      <w:kern w:val="0"/>
      <w:sz w:val="24"/>
      <w:szCs w:val="22"/>
    </w:rPr>
  </w:style>
  <w:style w:type="character" w:customStyle="1" w:styleId="4Char">
    <w:name w:val="4级正文 Char"/>
    <w:basedOn w:val="a0"/>
    <w:link w:val="4"/>
    <w:rsid w:val="00E40CEC"/>
    <w:rPr>
      <w:rFonts w:ascii="Times New Roman" w:eastAsia="宋体" w:hAnsi="Times New Roman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5B5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567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5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56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祝坤福</dc:creator>
  <cp:lastModifiedBy>a</cp:lastModifiedBy>
  <cp:revision>2</cp:revision>
  <cp:lastPrinted>2019-01-17T07:54:00Z</cp:lastPrinted>
  <dcterms:created xsi:type="dcterms:W3CDTF">2021-03-15T08:14:00Z</dcterms:created>
  <dcterms:modified xsi:type="dcterms:W3CDTF">2021-03-15T08:14:00Z</dcterms:modified>
</cp:coreProperties>
</file>