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3D" w:rsidRDefault="00F5608B">
      <w:pPr>
        <w:adjustRightInd w:val="0"/>
        <w:snapToGrid w:val="0"/>
        <w:jc w:val="left"/>
        <w:rPr>
          <w:rFonts w:ascii="宋体" w:hAnsi="宋体" w:cs="宋体"/>
          <w:kern w:val="0"/>
          <w:sz w:val="24"/>
        </w:rPr>
      </w:pPr>
      <w:bookmarkStart w:id="0" w:name="RANGE!A1:K71"/>
      <w:r>
        <w:rPr>
          <w:rFonts w:ascii="宋体" w:hAnsi="宋体" w:cs="宋体" w:hint="eastAsia"/>
          <w:kern w:val="0"/>
          <w:sz w:val="24"/>
        </w:rPr>
        <w:t>各位考生：</w:t>
      </w:r>
    </w:p>
    <w:p w:rsidR="00E2463D" w:rsidRDefault="00F5608B">
      <w:pPr>
        <w:adjustRightInd w:val="0"/>
        <w:snapToGrid w:val="0"/>
        <w:spacing w:beforeLines="50" w:before="178"/>
        <w:ind w:firstLineChars="200" w:firstLine="482"/>
        <w:jc w:val="left"/>
        <w:rPr>
          <w:rFonts w:ascii="宋体" w:hAnsi="宋体" w:cs="宋体"/>
          <w:b/>
          <w:color w:val="FF0000"/>
          <w:kern w:val="0"/>
          <w:sz w:val="24"/>
        </w:rPr>
      </w:pPr>
      <w:r>
        <w:rPr>
          <w:rFonts w:ascii="宋体" w:hAnsi="宋体" w:cs="宋体" w:hint="eastAsia"/>
          <w:b/>
          <w:color w:val="FF0000"/>
          <w:kern w:val="0"/>
          <w:sz w:val="24"/>
        </w:rPr>
        <w:t>欢迎你们选择北京建筑大学，愿你们成为未来首都城乡建设与管理领域的高层次专门人才！</w:t>
      </w:r>
    </w:p>
    <w:p w:rsidR="00E2463D" w:rsidRDefault="00F5608B">
      <w:pPr>
        <w:adjustRightInd w:val="0"/>
        <w:snapToGrid w:val="0"/>
        <w:spacing w:beforeLines="50" w:before="178"/>
        <w:ind w:firstLineChars="200" w:firstLine="480"/>
        <w:jc w:val="left"/>
        <w:rPr>
          <w:rFonts w:ascii="宋体" w:hAnsi="宋体" w:cs="宋体"/>
          <w:kern w:val="0"/>
          <w:sz w:val="24"/>
        </w:rPr>
      </w:pPr>
      <w:r>
        <w:rPr>
          <w:rFonts w:ascii="宋体" w:hAnsi="宋体" w:cs="宋体" w:hint="eastAsia"/>
          <w:kern w:val="0"/>
          <w:sz w:val="24"/>
        </w:rPr>
        <w:t>依据教育部公布的《2017年全国硕士研究生招生考试考生进入复试的初试成绩基本要求（学术学位类、专业学位类）》相关标准，综合本校各学科专业一志愿考生上线情况等因素，学校确定了《北京建筑大学2017年硕士研究生招生考试考生进入复试的相关要求》，现分学院公布如下：</w:t>
      </w:r>
    </w:p>
    <w:p w:rsidR="00E2463D" w:rsidRDefault="00F5608B">
      <w:pPr>
        <w:jc w:val="center"/>
        <w:rPr>
          <w:rFonts w:ascii="华文中宋" w:eastAsia="华文中宋" w:hAnsi="华文中宋"/>
          <w:b/>
          <w:kern w:val="0"/>
          <w:sz w:val="28"/>
          <w:szCs w:val="28"/>
        </w:rPr>
      </w:pPr>
      <w:r>
        <w:rPr>
          <w:rFonts w:ascii="华文中宋" w:eastAsia="华文中宋" w:hAnsi="华文中宋" w:hint="eastAsia"/>
          <w:b/>
          <w:kern w:val="0"/>
          <w:sz w:val="28"/>
          <w:szCs w:val="28"/>
        </w:rPr>
        <w:t>北京建筑大学201</w:t>
      </w:r>
      <w:r>
        <w:rPr>
          <w:rFonts w:ascii="华文中宋" w:eastAsia="华文中宋" w:hAnsi="华文中宋"/>
          <w:b/>
          <w:kern w:val="0"/>
          <w:sz w:val="28"/>
          <w:szCs w:val="28"/>
        </w:rPr>
        <w:t>7</w:t>
      </w:r>
      <w:r>
        <w:rPr>
          <w:rFonts w:ascii="华文中宋" w:eastAsia="华文中宋" w:hAnsi="华文中宋" w:hint="eastAsia"/>
          <w:b/>
          <w:kern w:val="0"/>
          <w:sz w:val="28"/>
          <w:szCs w:val="28"/>
        </w:rPr>
        <w:t>年硕士研究生招生考试考生进入复试的相关要求</w:t>
      </w:r>
      <w:bookmarkEnd w:id="0"/>
      <w:r>
        <w:rPr>
          <w:rFonts w:ascii="华文中宋" w:eastAsia="华文中宋" w:hAnsi="华文中宋" w:hint="eastAsia"/>
          <w:b/>
          <w:kern w:val="0"/>
          <w:sz w:val="28"/>
          <w:szCs w:val="28"/>
        </w:rPr>
        <w:t>（测绘与城市空间信息学院）</w:t>
      </w:r>
    </w:p>
    <w:tbl>
      <w:tblPr>
        <w:tblW w:w="14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659"/>
        <w:gridCol w:w="1417"/>
        <w:gridCol w:w="709"/>
        <w:gridCol w:w="709"/>
        <w:gridCol w:w="708"/>
        <w:gridCol w:w="1180"/>
        <w:gridCol w:w="1088"/>
        <w:gridCol w:w="3608"/>
      </w:tblGrid>
      <w:tr w:rsidR="00E2463D" w:rsidTr="001A3EA9">
        <w:trPr>
          <w:trHeight w:val="454"/>
          <w:tblHeader/>
          <w:jc w:val="center"/>
        </w:trPr>
        <w:tc>
          <w:tcPr>
            <w:tcW w:w="3114" w:type="dxa"/>
            <w:vMerge w:val="restart"/>
            <w:shd w:val="clear" w:color="auto" w:fill="auto"/>
            <w:vAlign w:val="center"/>
          </w:tcPr>
          <w:p w:rsidR="00E2463D" w:rsidRDefault="00F5608B">
            <w:pPr>
              <w:widowControl/>
              <w:jc w:val="center"/>
              <w:rPr>
                <w:rFonts w:ascii="宋体" w:hAnsi="宋体" w:cs="宋体"/>
                <w:b/>
                <w:bCs/>
                <w:kern w:val="0"/>
                <w:szCs w:val="21"/>
              </w:rPr>
            </w:pPr>
            <w:r>
              <w:rPr>
                <w:rFonts w:ascii="宋体" w:hAnsi="宋体" w:cs="宋体" w:hint="eastAsia"/>
                <w:b/>
                <w:bCs/>
                <w:kern w:val="0"/>
                <w:szCs w:val="21"/>
              </w:rPr>
              <w:t>学院、招生专业、类别/领域                            （以代码为序）</w:t>
            </w:r>
          </w:p>
        </w:tc>
        <w:tc>
          <w:tcPr>
            <w:tcW w:w="1659" w:type="dxa"/>
            <w:vMerge w:val="restart"/>
            <w:shd w:val="clear" w:color="auto" w:fill="auto"/>
            <w:vAlign w:val="center"/>
          </w:tcPr>
          <w:p w:rsidR="00E2463D" w:rsidRDefault="00F5608B">
            <w:pPr>
              <w:widowControl/>
              <w:jc w:val="center"/>
              <w:rPr>
                <w:rFonts w:ascii="宋体" w:hAnsi="宋体" w:cs="宋体"/>
                <w:b/>
                <w:bCs/>
                <w:kern w:val="0"/>
                <w:szCs w:val="21"/>
              </w:rPr>
            </w:pPr>
            <w:r>
              <w:rPr>
                <w:rFonts w:ascii="宋体" w:hAnsi="宋体" w:cs="宋体" w:hint="eastAsia"/>
                <w:b/>
                <w:bCs/>
                <w:kern w:val="0"/>
                <w:szCs w:val="21"/>
              </w:rPr>
              <w:t>学科门类              专业学位  类别</w:t>
            </w:r>
          </w:p>
        </w:tc>
        <w:tc>
          <w:tcPr>
            <w:tcW w:w="1417" w:type="dxa"/>
            <w:vMerge w:val="restart"/>
            <w:shd w:val="clear" w:color="auto" w:fill="auto"/>
            <w:vAlign w:val="center"/>
          </w:tcPr>
          <w:p w:rsidR="00E2463D" w:rsidRDefault="00F5608B">
            <w:pPr>
              <w:widowControl/>
              <w:jc w:val="center"/>
              <w:rPr>
                <w:rFonts w:ascii="宋体" w:hAnsi="宋体" w:cs="宋体"/>
                <w:b/>
                <w:bCs/>
                <w:kern w:val="0"/>
                <w:szCs w:val="21"/>
              </w:rPr>
            </w:pPr>
            <w:r>
              <w:rPr>
                <w:rFonts w:ascii="宋体" w:hAnsi="宋体" w:cs="宋体" w:hint="eastAsia"/>
                <w:b/>
                <w:bCs/>
                <w:kern w:val="0"/>
                <w:szCs w:val="21"/>
              </w:rPr>
              <w:t>生源类别</w:t>
            </w:r>
          </w:p>
        </w:tc>
        <w:tc>
          <w:tcPr>
            <w:tcW w:w="4394" w:type="dxa"/>
            <w:gridSpan w:val="5"/>
            <w:shd w:val="clear" w:color="auto" w:fill="auto"/>
            <w:vAlign w:val="center"/>
          </w:tcPr>
          <w:p w:rsidR="00E2463D" w:rsidRDefault="00F5608B">
            <w:pPr>
              <w:widowControl/>
              <w:jc w:val="center"/>
              <w:rPr>
                <w:rFonts w:ascii="宋体" w:hAnsi="宋体" w:cs="宋体"/>
                <w:b/>
                <w:bCs/>
                <w:kern w:val="0"/>
                <w:szCs w:val="21"/>
              </w:rPr>
            </w:pPr>
            <w:r>
              <w:rPr>
                <w:rFonts w:ascii="宋体" w:hAnsi="宋体" w:cs="宋体" w:hint="eastAsia"/>
                <w:b/>
                <w:bCs/>
                <w:kern w:val="0"/>
                <w:szCs w:val="21"/>
              </w:rPr>
              <w:t>进入复试成绩基本要求</w:t>
            </w:r>
          </w:p>
        </w:tc>
        <w:tc>
          <w:tcPr>
            <w:tcW w:w="3608" w:type="dxa"/>
            <w:vMerge w:val="restart"/>
            <w:shd w:val="clear" w:color="auto" w:fill="auto"/>
            <w:vAlign w:val="center"/>
          </w:tcPr>
          <w:p w:rsidR="00E2463D" w:rsidRDefault="00F5608B">
            <w:pPr>
              <w:widowControl/>
              <w:jc w:val="center"/>
              <w:rPr>
                <w:rFonts w:ascii="宋体" w:hAnsi="宋体" w:cs="宋体"/>
                <w:b/>
                <w:bCs/>
                <w:kern w:val="0"/>
                <w:szCs w:val="21"/>
              </w:rPr>
            </w:pPr>
            <w:r>
              <w:rPr>
                <w:rFonts w:ascii="宋体" w:hAnsi="宋体" w:cs="宋体" w:hint="eastAsia"/>
                <w:b/>
                <w:bCs/>
                <w:kern w:val="0"/>
                <w:szCs w:val="21"/>
              </w:rPr>
              <w:t>其他要求</w:t>
            </w:r>
          </w:p>
        </w:tc>
      </w:tr>
      <w:tr w:rsidR="00E2463D" w:rsidTr="001A3EA9">
        <w:trPr>
          <w:trHeight w:val="454"/>
          <w:tblHeader/>
          <w:jc w:val="center"/>
        </w:trPr>
        <w:tc>
          <w:tcPr>
            <w:tcW w:w="3114" w:type="dxa"/>
            <w:vMerge/>
            <w:vAlign w:val="center"/>
          </w:tcPr>
          <w:p w:rsidR="00E2463D" w:rsidRDefault="00E2463D">
            <w:pPr>
              <w:widowControl/>
              <w:jc w:val="center"/>
              <w:rPr>
                <w:rFonts w:ascii="宋体" w:hAnsi="宋体" w:cs="宋体"/>
                <w:b/>
                <w:bCs/>
                <w:kern w:val="0"/>
                <w:szCs w:val="21"/>
              </w:rPr>
            </w:pPr>
          </w:p>
        </w:tc>
        <w:tc>
          <w:tcPr>
            <w:tcW w:w="1659" w:type="dxa"/>
            <w:vMerge/>
            <w:vAlign w:val="center"/>
          </w:tcPr>
          <w:p w:rsidR="00E2463D" w:rsidRDefault="00E2463D">
            <w:pPr>
              <w:widowControl/>
              <w:jc w:val="center"/>
              <w:rPr>
                <w:rFonts w:ascii="宋体" w:hAnsi="宋体" w:cs="宋体"/>
                <w:b/>
                <w:bCs/>
                <w:kern w:val="0"/>
                <w:szCs w:val="21"/>
              </w:rPr>
            </w:pPr>
          </w:p>
        </w:tc>
        <w:tc>
          <w:tcPr>
            <w:tcW w:w="1417" w:type="dxa"/>
            <w:vMerge/>
            <w:vAlign w:val="center"/>
          </w:tcPr>
          <w:p w:rsidR="00E2463D" w:rsidRDefault="00E2463D">
            <w:pPr>
              <w:widowControl/>
              <w:jc w:val="center"/>
              <w:rPr>
                <w:rFonts w:ascii="宋体" w:hAnsi="宋体" w:cs="宋体"/>
                <w:b/>
                <w:bCs/>
                <w:kern w:val="0"/>
                <w:szCs w:val="21"/>
              </w:rPr>
            </w:pPr>
          </w:p>
        </w:tc>
        <w:tc>
          <w:tcPr>
            <w:tcW w:w="709" w:type="dxa"/>
            <w:shd w:val="clear" w:color="auto" w:fill="auto"/>
            <w:vAlign w:val="center"/>
          </w:tcPr>
          <w:p w:rsidR="00E2463D" w:rsidRDefault="00F5608B">
            <w:pPr>
              <w:jc w:val="center"/>
              <w:rPr>
                <w:rFonts w:ascii="宋体" w:hAnsi="宋体" w:cs="宋体"/>
                <w:b/>
                <w:bCs/>
                <w:kern w:val="0"/>
                <w:szCs w:val="21"/>
              </w:rPr>
            </w:pPr>
            <w:r>
              <w:rPr>
                <w:rFonts w:ascii="宋体" w:hAnsi="宋体" w:cs="宋体" w:hint="eastAsia"/>
                <w:b/>
                <w:bCs/>
                <w:kern w:val="0"/>
                <w:szCs w:val="21"/>
              </w:rPr>
              <w:t>总分</w:t>
            </w:r>
          </w:p>
        </w:tc>
        <w:tc>
          <w:tcPr>
            <w:tcW w:w="709" w:type="dxa"/>
            <w:shd w:val="clear" w:color="auto" w:fill="auto"/>
            <w:vAlign w:val="center"/>
          </w:tcPr>
          <w:p w:rsidR="00E2463D" w:rsidRDefault="00F5608B">
            <w:pPr>
              <w:jc w:val="center"/>
              <w:rPr>
                <w:rFonts w:ascii="宋体" w:hAnsi="宋体" w:cs="宋体"/>
                <w:b/>
                <w:bCs/>
                <w:kern w:val="0"/>
                <w:szCs w:val="21"/>
              </w:rPr>
            </w:pPr>
            <w:r>
              <w:rPr>
                <w:rFonts w:ascii="宋体" w:hAnsi="宋体" w:cs="宋体" w:hint="eastAsia"/>
                <w:b/>
                <w:bCs/>
                <w:kern w:val="0"/>
                <w:szCs w:val="21"/>
              </w:rPr>
              <w:t>政治</w:t>
            </w:r>
          </w:p>
        </w:tc>
        <w:tc>
          <w:tcPr>
            <w:tcW w:w="708" w:type="dxa"/>
            <w:shd w:val="clear" w:color="auto" w:fill="auto"/>
            <w:vAlign w:val="center"/>
          </w:tcPr>
          <w:p w:rsidR="00E2463D" w:rsidRDefault="00F5608B">
            <w:pPr>
              <w:jc w:val="center"/>
              <w:rPr>
                <w:rFonts w:ascii="宋体" w:hAnsi="宋体" w:cs="宋体"/>
                <w:b/>
                <w:bCs/>
                <w:kern w:val="0"/>
                <w:szCs w:val="21"/>
              </w:rPr>
            </w:pPr>
            <w:r>
              <w:rPr>
                <w:rFonts w:ascii="宋体" w:hAnsi="宋体" w:cs="宋体" w:hint="eastAsia"/>
                <w:b/>
                <w:bCs/>
                <w:kern w:val="0"/>
                <w:szCs w:val="21"/>
              </w:rPr>
              <w:t>英语</w:t>
            </w:r>
          </w:p>
        </w:tc>
        <w:tc>
          <w:tcPr>
            <w:tcW w:w="1180" w:type="dxa"/>
            <w:shd w:val="clear" w:color="auto" w:fill="auto"/>
            <w:vAlign w:val="center"/>
          </w:tcPr>
          <w:p w:rsidR="00E2463D" w:rsidRDefault="00F5608B">
            <w:pPr>
              <w:jc w:val="center"/>
              <w:rPr>
                <w:rFonts w:ascii="宋体" w:hAnsi="宋体" w:cs="宋体"/>
                <w:b/>
                <w:bCs/>
                <w:kern w:val="0"/>
                <w:szCs w:val="21"/>
              </w:rPr>
            </w:pPr>
            <w:r>
              <w:rPr>
                <w:rFonts w:ascii="宋体" w:hAnsi="宋体" w:cs="宋体" w:hint="eastAsia"/>
                <w:b/>
                <w:bCs/>
                <w:kern w:val="0"/>
                <w:szCs w:val="21"/>
              </w:rPr>
              <w:t>业务课一</w:t>
            </w:r>
          </w:p>
        </w:tc>
        <w:tc>
          <w:tcPr>
            <w:tcW w:w="1088" w:type="dxa"/>
            <w:shd w:val="clear" w:color="auto" w:fill="auto"/>
            <w:vAlign w:val="center"/>
          </w:tcPr>
          <w:p w:rsidR="00E2463D" w:rsidRDefault="00F5608B">
            <w:pPr>
              <w:jc w:val="center"/>
              <w:rPr>
                <w:rFonts w:ascii="宋体" w:hAnsi="宋体" w:cs="宋体"/>
                <w:b/>
                <w:bCs/>
                <w:kern w:val="0"/>
                <w:szCs w:val="21"/>
              </w:rPr>
            </w:pPr>
            <w:r>
              <w:rPr>
                <w:rFonts w:ascii="宋体" w:hAnsi="宋体" w:cs="宋体" w:hint="eastAsia"/>
                <w:b/>
                <w:bCs/>
                <w:kern w:val="0"/>
                <w:szCs w:val="21"/>
              </w:rPr>
              <w:t>业务课二</w:t>
            </w:r>
          </w:p>
        </w:tc>
        <w:tc>
          <w:tcPr>
            <w:tcW w:w="3608" w:type="dxa"/>
            <w:vMerge/>
            <w:shd w:val="clear" w:color="auto" w:fill="auto"/>
            <w:vAlign w:val="center"/>
          </w:tcPr>
          <w:p w:rsidR="00E2463D" w:rsidRDefault="00E2463D">
            <w:pPr>
              <w:widowControl/>
              <w:jc w:val="center"/>
              <w:rPr>
                <w:rFonts w:ascii="宋体" w:hAnsi="宋体" w:cs="宋体"/>
                <w:b/>
                <w:bCs/>
                <w:kern w:val="0"/>
                <w:szCs w:val="21"/>
              </w:rPr>
            </w:pPr>
          </w:p>
        </w:tc>
      </w:tr>
      <w:tr w:rsidR="00E2463D" w:rsidTr="001A3EA9">
        <w:trPr>
          <w:trHeight w:val="454"/>
          <w:jc w:val="center"/>
        </w:trPr>
        <w:tc>
          <w:tcPr>
            <w:tcW w:w="3114" w:type="dxa"/>
            <w:shd w:val="clear" w:color="auto" w:fill="D9D9D9"/>
            <w:vAlign w:val="center"/>
          </w:tcPr>
          <w:p w:rsidR="00E2463D" w:rsidRDefault="00F5608B">
            <w:pPr>
              <w:widowControl/>
              <w:rPr>
                <w:rFonts w:ascii="宋体" w:hAnsi="宋体" w:cs="宋体"/>
                <w:b/>
                <w:bCs/>
                <w:kern w:val="0"/>
                <w:szCs w:val="21"/>
              </w:rPr>
            </w:pPr>
            <w:r>
              <w:rPr>
                <w:rFonts w:ascii="宋体" w:hAnsi="宋体" w:cs="宋体" w:hint="eastAsia"/>
                <w:b/>
                <w:bCs/>
                <w:kern w:val="0"/>
                <w:szCs w:val="21"/>
              </w:rPr>
              <w:t>006测绘与城市空间信息学院</w:t>
            </w:r>
          </w:p>
        </w:tc>
        <w:tc>
          <w:tcPr>
            <w:tcW w:w="1659" w:type="dxa"/>
            <w:shd w:val="clear" w:color="auto" w:fill="D9D9D9"/>
            <w:vAlign w:val="center"/>
          </w:tcPr>
          <w:p w:rsidR="00E2463D" w:rsidRDefault="00E2463D">
            <w:pPr>
              <w:widowControl/>
              <w:jc w:val="center"/>
              <w:rPr>
                <w:rFonts w:ascii="宋体" w:hAnsi="宋体" w:cs="宋体"/>
                <w:b/>
                <w:bCs/>
                <w:kern w:val="0"/>
                <w:szCs w:val="21"/>
              </w:rPr>
            </w:pPr>
          </w:p>
        </w:tc>
        <w:tc>
          <w:tcPr>
            <w:tcW w:w="1417" w:type="dxa"/>
            <w:shd w:val="clear" w:color="auto" w:fill="D9D9D9"/>
            <w:vAlign w:val="center"/>
          </w:tcPr>
          <w:p w:rsidR="00E2463D" w:rsidRDefault="00E2463D">
            <w:pPr>
              <w:widowControl/>
              <w:jc w:val="center"/>
              <w:rPr>
                <w:rFonts w:ascii="宋体" w:hAnsi="宋体" w:cs="宋体"/>
                <w:b/>
                <w:bCs/>
                <w:kern w:val="0"/>
                <w:szCs w:val="21"/>
              </w:rPr>
            </w:pPr>
          </w:p>
        </w:tc>
        <w:tc>
          <w:tcPr>
            <w:tcW w:w="709" w:type="dxa"/>
            <w:shd w:val="clear" w:color="auto" w:fill="D9D9D9"/>
            <w:vAlign w:val="center"/>
          </w:tcPr>
          <w:p w:rsidR="00E2463D" w:rsidRDefault="00E2463D">
            <w:pPr>
              <w:widowControl/>
              <w:jc w:val="center"/>
              <w:rPr>
                <w:rFonts w:ascii="宋体" w:hAnsi="宋体" w:cs="宋体"/>
                <w:b/>
                <w:bCs/>
                <w:kern w:val="0"/>
                <w:szCs w:val="21"/>
              </w:rPr>
            </w:pPr>
          </w:p>
        </w:tc>
        <w:tc>
          <w:tcPr>
            <w:tcW w:w="709" w:type="dxa"/>
            <w:shd w:val="clear" w:color="auto" w:fill="D9D9D9"/>
            <w:vAlign w:val="center"/>
          </w:tcPr>
          <w:p w:rsidR="00E2463D" w:rsidRDefault="00E2463D">
            <w:pPr>
              <w:widowControl/>
              <w:jc w:val="center"/>
              <w:rPr>
                <w:rFonts w:ascii="宋体" w:hAnsi="宋体" w:cs="宋体"/>
                <w:b/>
                <w:bCs/>
                <w:kern w:val="0"/>
                <w:szCs w:val="21"/>
              </w:rPr>
            </w:pPr>
          </w:p>
        </w:tc>
        <w:tc>
          <w:tcPr>
            <w:tcW w:w="708" w:type="dxa"/>
            <w:shd w:val="clear" w:color="auto" w:fill="D9D9D9"/>
            <w:vAlign w:val="center"/>
          </w:tcPr>
          <w:p w:rsidR="00E2463D" w:rsidRDefault="00E2463D">
            <w:pPr>
              <w:widowControl/>
              <w:jc w:val="center"/>
              <w:rPr>
                <w:rFonts w:ascii="宋体" w:hAnsi="宋体" w:cs="宋体"/>
                <w:b/>
                <w:bCs/>
                <w:kern w:val="0"/>
                <w:szCs w:val="21"/>
              </w:rPr>
            </w:pPr>
          </w:p>
        </w:tc>
        <w:tc>
          <w:tcPr>
            <w:tcW w:w="1180" w:type="dxa"/>
            <w:shd w:val="clear" w:color="auto" w:fill="D9D9D9"/>
            <w:vAlign w:val="center"/>
          </w:tcPr>
          <w:p w:rsidR="00E2463D" w:rsidRDefault="00E2463D">
            <w:pPr>
              <w:widowControl/>
              <w:jc w:val="center"/>
              <w:rPr>
                <w:rFonts w:ascii="宋体" w:hAnsi="宋体" w:cs="宋体"/>
                <w:b/>
                <w:bCs/>
                <w:kern w:val="0"/>
                <w:szCs w:val="21"/>
              </w:rPr>
            </w:pPr>
          </w:p>
        </w:tc>
        <w:tc>
          <w:tcPr>
            <w:tcW w:w="1088" w:type="dxa"/>
            <w:shd w:val="clear" w:color="auto" w:fill="D9D9D9"/>
            <w:vAlign w:val="center"/>
          </w:tcPr>
          <w:p w:rsidR="00E2463D" w:rsidRDefault="00E2463D">
            <w:pPr>
              <w:widowControl/>
              <w:jc w:val="center"/>
              <w:rPr>
                <w:rFonts w:ascii="宋体" w:hAnsi="宋体" w:cs="宋体"/>
                <w:b/>
                <w:bCs/>
                <w:kern w:val="0"/>
                <w:szCs w:val="21"/>
              </w:rPr>
            </w:pPr>
          </w:p>
        </w:tc>
        <w:tc>
          <w:tcPr>
            <w:tcW w:w="3608" w:type="dxa"/>
            <w:shd w:val="clear" w:color="auto" w:fill="D9D9D9"/>
            <w:vAlign w:val="center"/>
          </w:tcPr>
          <w:p w:rsidR="00E2463D" w:rsidRDefault="00E2463D">
            <w:pPr>
              <w:widowControl/>
              <w:jc w:val="center"/>
              <w:rPr>
                <w:rFonts w:ascii="宋体" w:hAnsi="宋体" w:cs="宋体"/>
                <w:kern w:val="0"/>
                <w:szCs w:val="21"/>
              </w:rPr>
            </w:pPr>
          </w:p>
        </w:tc>
      </w:tr>
      <w:tr w:rsidR="00E2463D" w:rsidTr="001A3EA9">
        <w:trPr>
          <w:trHeight w:val="510"/>
          <w:jc w:val="center"/>
        </w:trPr>
        <w:tc>
          <w:tcPr>
            <w:tcW w:w="3114" w:type="dxa"/>
            <w:vMerge w:val="restart"/>
            <w:shd w:val="clear" w:color="auto" w:fill="auto"/>
            <w:vAlign w:val="center"/>
          </w:tcPr>
          <w:p w:rsidR="00E2463D" w:rsidRDefault="00F5608B">
            <w:pPr>
              <w:adjustRightInd w:val="0"/>
              <w:snapToGrid w:val="0"/>
              <w:rPr>
                <w:rFonts w:ascii="宋体" w:hAnsi="宋体"/>
                <w:bCs/>
                <w:szCs w:val="21"/>
              </w:rPr>
            </w:pPr>
            <w:r>
              <w:rPr>
                <w:rFonts w:ascii="宋体" w:hAnsi="宋体" w:hint="eastAsia"/>
                <w:bCs/>
                <w:szCs w:val="21"/>
              </w:rPr>
              <w:t>0813J1建筑遗产保护</w:t>
            </w:r>
          </w:p>
        </w:tc>
        <w:tc>
          <w:tcPr>
            <w:tcW w:w="1659" w:type="dxa"/>
            <w:vMerge w:val="restart"/>
            <w:shd w:val="clear" w:color="auto" w:fill="auto"/>
            <w:vAlign w:val="center"/>
          </w:tcPr>
          <w:p w:rsidR="00E2463D" w:rsidRDefault="00F5608B">
            <w:pPr>
              <w:adjustRightInd w:val="0"/>
              <w:snapToGrid w:val="0"/>
              <w:jc w:val="center"/>
              <w:rPr>
                <w:rFonts w:ascii="宋体" w:hAnsi="宋体"/>
                <w:bCs/>
                <w:szCs w:val="21"/>
              </w:rPr>
            </w:pPr>
            <w:r>
              <w:rPr>
                <w:rFonts w:ascii="宋体" w:hAnsi="宋体" w:hint="eastAsia"/>
                <w:bCs/>
                <w:szCs w:val="21"/>
              </w:rPr>
              <w:t>工学</w:t>
            </w: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一志愿考生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265</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3608" w:type="dxa"/>
            <w:shd w:val="clear" w:color="auto" w:fill="auto"/>
            <w:vAlign w:val="center"/>
          </w:tcPr>
          <w:p w:rsidR="00E2463D" w:rsidRDefault="00E2463D">
            <w:pPr>
              <w:widowControl/>
              <w:rPr>
                <w:rFonts w:ascii="宋体" w:hAnsi="宋体" w:cs="宋体"/>
                <w:kern w:val="0"/>
                <w:szCs w:val="21"/>
              </w:rPr>
            </w:pPr>
          </w:p>
        </w:tc>
      </w:tr>
      <w:tr w:rsidR="00E2463D" w:rsidTr="001A3EA9">
        <w:trPr>
          <w:trHeight w:val="510"/>
          <w:jc w:val="center"/>
        </w:trPr>
        <w:tc>
          <w:tcPr>
            <w:tcW w:w="3114" w:type="dxa"/>
            <w:vMerge/>
            <w:shd w:val="clear" w:color="auto" w:fill="auto"/>
            <w:vAlign w:val="center"/>
          </w:tcPr>
          <w:p w:rsidR="00E2463D" w:rsidRDefault="00E2463D">
            <w:pPr>
              <w:widowControl/>
              <w:rPr>
                <w:rFonts w:ascii="宋体" w:hAnsi="宋体" w:cs="宋体"/>
                <w:kern w:val="0"/>
                <w:szCs w:val="21"/>
              </w:rPr>
            </w:pPr>
          </w:p>
        </w:tc>
        <w:tc>
          <w:tcPr>
            <w:tcW w:w="1659" w:type="dxa"/>
            <w:vMerge/>
            <w:shd w:val="clear" w:color="auto" w:fill="auto"/>
            <w:vAlign w:val="center"/>
          </w:tcPr>
          <w:p w:rsidR="00E2463D" w:rsidRDefault="00E2463D">
            <w:pPr>
              <w:widowControl/>
              <w:jc w:val="center"/>
              <w:rPr>
                <w:rFonts w:ascii="宋体" w:hAnsi="宋体" w:cs="宋体"/>
                <w:kern w:val="0"/>
                <w:szCs w:val="21"/>
              </w:rPr>
            </w:pP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调剂考生</w:t>
            </w:r>
          </w:p>
        </w:tc>
        <w:tc>
          <w:tcPr>
            <w:tcW w:w="709" w:type="dxa"/>
            <w:shd w:val="clear" w:color="auto" w:fill="auto"/>
            <w:vAlign w:val="center"/>
          </w:tcPr>
          <w:p w:rsidR="00E2463D" w:rsidRDefault="00E2463D">
            <w:pPr>
              <w:widowControl/>
              <w:jc w:val="center"/>
              <w:rPr>
                <w:rFonts w:ascii="宋体" w:hAnsi="宋体" w:cs="宋体"/>
                <w:color w:val="FF0000"/>
                <w:kern w:val="0"/>
                <w:szCs w:val="21"/>
              </w:rPr>
            </w:pPr>
          </w:p>
        </w:tc>
        <w:tc>
          <w:tcPr>
            <w:tcW w:w="709" w:type="dxa"/>
            <w:shd w:val="clear" w:color="auto" w:fill="auto"/>
            <w:vAlign w:val="center"/>
          </w:tcPr>
          <w:p w:rsidR="00E2463D" w:rsidRDefault="00E2463D">
            <w:pPr>
              <w:widowControl/>
              <w:jc w:val="center"/>
              <w:rPr>
                <w:rFonts w:ascii="宋体" w:hAnsi="宋体" w:cs="宋体"/>
                <w:color w:val="FF0000"/>
                <w:kern w:val="0"/>
                <w:szCs w:val="21"/>
              </w:rPr>
            </w:pPr>
          </w:p>
        </w:tc>
        <w:tc>
          <w:tcPr>
            <w:tcW w:w="708" w:type="dxa"/>
            <w:shd w:val="clear" w:color="auto" w:fill="auto"/>
            <w:vAlign w:val="center"/>
          </w:tcPr>
          <w:p w:rsidR="00E2463D" w:rsidRDefault="00E2463D">
            <w:pPr>
              <w:widowControl/>
              <w:jc w:val="center"/>
              <w:rPr>
                <w:rFonts w:ascii="宋体" w:hAnsi="宋体" w:cs="宋体"/>
                <w:color w:val="FF0000"/>
                <w:kern w:val="0"/>
                <w:szCs w:val="21"/>
              </w:rPr>
            </w:pPr>
          </w:p>
        </w:tc>
        <w:tc>
          <w:tcPr>
            <w:tcW w:w="1180" w:type="dxa"/>
            <w:shd w:val="clear" w:color="auto" w:fill="auto"/>
            <w:vAlign w:val="center"/>
          </w:tcPr>
          <w:p w:rsidR="00E2463D" w:rsidRDefault="00E2463D">
            <w:pPr>
              <w:widowControl/>
              <w:jc w:val="center"/>
              <w:rPr>
                <w:rFonts w:ascii="宋体" w:hAnsi="宋体" w:cs="宋体"/>
                <w:color w:val="FF0000"/>
                <w:kern w:val="0"/>
                <w:szCs w:val="21"/>
              </w:rPr>
            </w:pPr>
          </w:p>
        </w:tc>
        <w:tc>
          <w:tcPr>
            <w:tcW w:w="1088" w:type="dxa"/>
            <w:shd w:val="clear" w:color="auto" w:fill="auto"/>
            <w:vAlign w:val="center"/>
          </w:tcPr>
          <w:p w:rsidR="00E2463D" w:rsidRDefault="00E2463D">
            <w:pPr>
              <w:widowControl/>
              <w:jc w:val="center"/>
              <w:rPr>
                <w:rFonts w:ascii="宋体" w:hAnsi="宋体" w:cs="宋体"/>
                <w:color w:val="FF0000"/>
                <w:kern w:val="0"/>
                <w:szCs w:val="21"/>
              </w:rPr>
            </w:pPr>
          </w:p>
        </w:tc>
        <w:tc>
          <w:tcPr>
            <w:tcW w:w="3608" w:type="dxa"/>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不接受调剂</w:t>
            </w:r>
          </w:p>
        </w:tc>
      </w:tr>
      <w:tr w:rsidR="00E2463D" w:rsidTr="001A3EA9">
        <w:trPr>
          <w:trHeight w:val="510"/>
          <w:jc w:val="center"/>
        </w:trPr>
        <w:tc>
          <w:tcPr>
            <w:tcW w:w="3114" w:type="dxa"/>
            <w:vMerge w:val="restart"/>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081601 大地测量学与测量工程</w:t>
            </w:r>
          </w:p>
        </w:tc>
        <w:tc>
          <w:tcPr>
            <w:tcW w:w="1659" w:type="dxa"/>
            <w:vMerge w:val="restart"/>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工学</w:t>
            </w: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一志愿考生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265</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3608" w:type="dxa"/>
            <w:shd w:val="clear" w:color="auto" w:fill="auto"/>
            <w:vAlign w:val="center"/>
          </w:tcPr>
          <w:p w:rsidR="00E2463D" w:rsidRDefault="00E2463D">
            <w:pPr>
              <w:widowControl/>
              <w:rPr>
                <w:rFonts w:ascii="宋体" w:hAnsi="宋体" w:cs="宋体"/>
                <w:kern w:val="0"/>
                <w:szCs w:val="21"/>
              </w:rPr>
            </w:pPr>
          </w:p>
        </w:tc>
      </w:tr>
      <w:tr w:rsidR="00E2463D" w:rsidTr="001A3EA9">
        <w:trPr>
          <w:trHeight w:val="510"/>
          <w:jc w:val="center"/>
        </w:trPr>
        <w:tc>
          <w:tcPr>
            <w:tcW w:w="3114" w:type="dxa"/>
            <w:vMerge/>
            <w:shd w:val="clear" w:color="auto" w:fill="auto"/>
            <w:vAlign w:val="center"/>
          </w:tcPr>
          <w:p w:rsidR="00E2463D" w:rsidRDefault="00E2463D">
            <w:pPr>
              <w:widowControl/>
              <w:rPr>
                <w:rFonts w:ascii="宋体" w:hAnsi="宋体" w:cs="宋体"/>
                <w:kern w:val="0"/>
                <w:szCs w:val="21"/>
              </w:rPr>
            </w:pPr>
          </w:p>
        </w:tc>
        <w:tc>
          <w:tcPr>
            <w:tcW w:w="1659" w:type="dxa"/>
            <w:vMerge/>
            <w:shd w:val="clear" w:color="auto" w:fill="auto"/>
            <w:vAlign w:val="center"/>
          </w:tcPr>
          <w:p w:rsidR="00E2463D" w:rsidRDefault="00E2463D">
            <w:pPr>
              <w:widowControl/>
              <w:jc w:val="center"/>
              <w:rPr>
                <w:rFonts w:ascii="宋体" w:hAnsi="宋体" w:cs="宋体"/>
                <w:kern w:val="0"/>
                <w:szCs w:val="21"/>
              </w:rPr>
            </w:pP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调剂生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300</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42</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39</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60</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70</w:t>
            </w:r>
          </w:p>
        </w:tc>
        <w:tc>
          <w:tcPr>
            <w:tcW w:w="3608" w:type="dxa"/>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业务课1：数学1或数学2；</w:t>
            </w:r>
          </w:p>
          <w:p w:rsidR="00E2463D" w:rsidRDefault="00F5608B">
            <w:pPr>
              <w:widowControl/>
              <w:rPr>
                <w:rFonts w:ascii="宋体" w:hAnsi="宋体" w:cs="宋体"/>
                <w:kern w:val="0"/>
                <w:szCs w:val="21"/>
              </w:rPr>
            </w:pPr>
            <w:r>
              <w:rPr>
                <w:rFonts w:ascii="宋体" w:hAnsi="宋体" w:cs="宋体" w:hint="eastAsia"/>
                <w:kern w:val="0"/>
                <w:szCs w:val="21"/>
              </w:rPr>
              <w:t>业务课2：测绘类</w:t>
            </w:r>
          </w:p>
        </w:tc>
      </w:tr>
      <w:tr w:rsidR="00E2463D" w:rsidTr="001A3EA9">
        <w:trPr>
          <w:trHeight w:val="510"/>
          <w:jc w:val="center"/>
        </w:trPr>
        <w:tc>
          <w:tcPr>
            <w:tcW w:w="3114" w:type="dxa"/>
            <w:vMerge w:val="restart"/>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081602 摄影测量与遥感</w:t>
            </w:r>
          </w:p>
        </w:tc>
        <w:tc>
          <w:tcPr>
            <w:tcW w:w="1659" w:type="dxa"/>
            <w:vMerge w:val="restart"/>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工学</w:t>
            </w: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一志愿考生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265</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53</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53</w:t>
            </w:r>
          </w:p>
        </w:tc>
        <w:tc>
          <w:tcPr>
            <w:tcW w:w="3608" w:type="dxa"/>
            <w:shd w:val="clear" w:color="auto" w:fill="auto"/>
            <w:vAlign w:val="center"/>
          </w:tcPr>
          <w:p w:rsidR="00E2463D" w:rsidRDefault="00E2463D">
            <w:pPr>
              <w:widowControl/>
              <w:rPr>
                <w:rFonts w:ascii="宋体" w:hAnsi="宋体" w:cs="宋体"/>
                <w:kern w:val="0"/>
                <w:szCs w:val="21"/>
              </w:rPr>
            </w:pPr>
          </w:p>
        </w:tc>
      </w:tr>
      <w:tr w:rsidR="00E2463D" w:rsidTr="001A3EA9">
        <w:trPr>
          <w:trHeight w:val="510"/>
          <w:jc w:val="center"/>
        </w:trPr>
        <w:tc>
          <w:tcPr>
            <w:tcW w:w="3114" w:type="dxa"/>
            <w:vMerge/>
            <w:shd w:val="clear" w:color="auto" w:fill="auto"/>
            <w:vAlign w:val="center"/>
          </w:tcPr>
          <w:p w:rsidR="00E2463D" w:rsidRDefault="00E2463D">
            <w:pPr>
              <w:widowControl/>
              <w:rPr>
                <w:rFonts w:ascii="宋体" w:hAnsi="宋体" w:cs="宋体"/>
                <w:kern w:val="0"/>
                <w:szCs w:val="21"/>
              </w:rPr>
            </w:pPr>
          </w:p>
        </w:tc>
        <w:tc>
          <w:tcPr>
            <w:tcW w:w="1659" w:type="dxa"/>
            <w:vMerge/>
            <w:shd w:val="clear" w:color="auto" w:fill="auto"/>
            <w:vAlign w:val="center"/>
          </w:tcPr>
          <w:p w:rsidR="00E2463D" w:rsidRDefault="00E2463D">
            <w:pPr>
              <w:widowControl/>
              <w:jc w:val="center"/>
              <w:rPr>
                <w:rFonts w:ascii="宋体" w:hAnsi="宋体" w:cs="宋体"/>
                <w:kern w:val="0"/>
                <w:szCs w:val="21"/>
              </w:rPr>
            </w:pP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调剂生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300</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42</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39</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60</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70</w:t>
            </w:r>
          </w:p>
        </w:tc>
        <w:tc>
          <w:tcPr>
            <w:tcW w:w="3608" w:type="dxa"/>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业务课1：数学1或数学2；</w:t>
            </w:r>
          </w:p>
          <w:p w:rsidR="00E2463D" w:rsidRDefault="00F5608B">
            <w:pPr>
              <w:widowControl/>
              <w:rPr>
                <w:rFonts w:ascii="宋体" w:hAnsi="宋体" w:cs="宋体"/>
                <w:kern w:val="0"/>
                <w:szCs w:val="21"/>
              </w:rPr>
            </w:pPr>
            <w:r>
              <w:rPr>
                <w:rFonts w:ascii="宋体" w:hAnsi="宋体" w:cs="宋体" w:hint="eastAsia"/>
                <w:kern w:val="0"/>
                <w:szCs w:val="21"/>
              </w:rPr>
              <w:t>业务课2：测绘\GIS\遥感\MIS类</w:t>
            </w:r>
          </w:p>
        </w:tc>
      </w:tr>
      <w:tr w:rsidR="00E2463D" w:rsidTr="001A3EA9">
        <w:trPr>
          <w:trHeight w:val="510"/>
          <w:jc w:val="center"/>
        </w:trPr>
        <w:tc>
          <w:tcPr>
            <w:tcW w:w="3114" w:type="dxa"/>
            <w:vMerge w:val="restart"/>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081603                        地图制图学与地理信息工程</w:t>
            </w:r>
          </w:p>
        </w:tc>
        <w:tc>
          <w:tcPr>
            <w:tcW w:w="1659" w:type="dxa"/>
            <w:vMerge w:val="restart"/>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工学</w:t>
            </w: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一志愿考生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265</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53</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53</w:t>
            </w:r>
          </w:p>
        </w:tc>
        <w:tc>
          <w:tcPr>
            <w:tcW w:w="3608" w:type="dxa"/>
            <w:shd w:val="clear" w:color="auto" w:fill="auto"/>
            <w:vAlign w:val="center"/>
          </w:tcPr>
          <w:p w:rsidR="00E2463D" w:rsidRDefault="00E2463D">
            <w:pPr>
              <w:widowControl/>
              <w:rPr>
                <w:rFonts w:ascii="宋体" w:hAnsi="宋体" w:cs="宋体"/>
                <w:kern w:val="0"/>
                <w:szCs w:val="21"/>
              </w:rPr>
            </w:pPr>
          </w:p>
        </w:tc>
      </w:tr>
      <w:tr w:rsidR="00E2463D" w:rsidTr="001A3EA9">
        <w:trPr>
          <w:trHeight w:val="510"/>
          <w:jc w:val="center"/>
        </w:trPr>
        <w:tc>
          <w:tcPr>
            <w:tcW w:w="3114" w:type="dxa"/>
            <w:vMerge/>
            <w:vAlign w:val="center"/>
          </w:tcPr>
          <w:p w:rsidR="00E2463D" w:rsidRDefault="00E2463D">
            <w:pPr>
              <w:widowControl/>
              <w:rPr>
                <w:rFonts w:ascii="宋体" w:hAnsi="宋体" w:cs="宋体"/>
                <w:kern w:val="0"/>
                <w:szCs w:val="21"/>
              </w:rPr>
            </w:pPr>
          </w:p>
        </w:tc>
        <w:tc>
          <w:tcPr>
            <w:tcW w:w="1659" w:type="dxa"/>
            <w:vMerge/>
            <w:vAlign w:val="center"/>
          </w:tcPr>
          <w:p w:rsidR="00E2463D" w:rsidRDefault="00E2463D">
            <w:pPr>
              <w:widowControl/>
              <w:jc w:val="center"/>
              <w:rPr>
                <w:rFonts w:ascii="宋体" w:hAnsi="宋体" w:cs="宋体"/>
                <w:kern w:val="0"/>
                <w:szCs w:val="21"/>
              </w:rPr>
            </w:pP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调剂考生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300</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42</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39</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60</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70</w:t>
            </w:r>
          </w:p>
        </w:tc>
        <w:tc>
          <w:tcPr>
            <w:tcW w:w="3608" w:type="dxa"/>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t>业务课1：数学1或数学2；</w:t>
            </w:r>
          </w:p>
          <w:p w:rsidR="00E2463D" w:rsidRDefault="00F5608B">
            <w:pPr>
              <w:widowControl/>
              <w:rPr>
                <w:rFonts w:ascii="宋体" w:hAnsi="宋体" w:cs="宋体"/>
                <w:kern w:val="0"/>
                <w:szCs w:val="21"/>
              </w:rPr>
            </w:pPr>
            <w:r>
              <w:rPr>
                <w:rFonts w:ascii="宋体" w:hAnsi="宋体" w:cs="宋体" w:hint="eastAsia"/>
                <w:kern w:val="0"/>
                <w:szCs w:val="21"/>
              </w:rPr>
              <w:t>业务课2：测绘\GIS\遥感\MIS类</w:t>
            </w:r>
          </w:p>
        </w:tc>
      </w:tr>
      <w:tr w:rsidR="00E2463D" w:rsidTr="001A3EA9">
        <w:trPr>
          <w:trHeight w:val="510"/>
          <w:jc w:val="center"/>
        </w:trPr>
        <w:tc>
          <w:tcPr>
            <w:tcW w:w="3114" w:type="dxa"/>
            <w:vMerge w:val="restart"/>
            <w:shd w:val="clear" w:color="auto" w:fill="auto"/>
            <w:vAlign w:val="center"/>
          </w:tcPr>
          <w:p w:rsidR="00E2463D" w:rsidRDefault="00F5608B">
            <w:pPr>
              <w:widowControl/>
              <w:rPr>
                <w:rFonts w:ascii="宋体" w:hAnsi="宋体" w:cs="宋体"/>
                <w:kern w:val="0"/>
                <w:szCs w:val="21"/>
              </w:rPr>
            </w:pPr>
            <w:r>
              <w:rPr>
                <w:rFonts w:ascii="宋体" w:hAnsi="宋体" w:cs="宋体" w:hint="eastAsia"/>
                <w:kern w:val="0"/>
                <w:szCs w:val="21"/>
              </w:rPr>
              <w:lastRenderedPageBreak/>
              <w:t>085215 测绘工程（专业学位）</w:t>
            </w:r>
          </w:p>
        </w:tc>
        <w:tc>
          <w:tcPr>
            <w:tcW w:w="1659" w:type="dxa"/>
            <w:vMerge w:val="restart"/>
            <w:shd w:val="clear" w:color="auto" w:fill="auto"/>
            <w:vAlign w:val="center"/>
          </w:tcPr>
          <w:p w:rsidR="001A3EA9" w:rsidRDefault="00F5608B">
            <w:pPr>
              <w:widowControl/>
              <w:jc w:val="center"/>
              <w:rPr>
                <w:rFonts w:ascii="宋体" w:hAnsi="宋体" w:cs="宋体"/>
                <w:kern w:val="0"/>
                <w:szCs w:val="21"/>
              </w:rPr>
            </w:pPr>
            <w:r>
              <w:rPr>
                <w:rFonts w:ascii="宋体" w:hAnsi="宋体" w:cs="宋体" w:hint="eastAsia"/>
                <w:kern w:val="0"/>
                <w:szCs w:val="21"/>
              </w:rPr>
              <w:t>工程硕士</w:t>
            </w:r>
          </w:p>
          <w:p w:rsidR="00E2463D" w:rsidRDefault="001A3EA9">
            <w:pPr>
              <w:widowControl/>
              <w:jc w:val="center"/>
              <w:rPr>
                <w:rFonts w:ascii="宋体" w:hAnsi="宋体" w:cs="宋体"/>
                <w:kern w:val="0"/>
                <w:szCs w:val="21"/>
              </w:rPr>
            </w:pPr>
            <w:r>
              <w:rPr>
                <w:rFonts w:ascii="宋体" w:hAnsi="宋体" w:cs="宋体" w:hint="eastAsia"/>
                <w:kern w:val="0"/>
                <w:szCs w:val="21"/>
              </w:rPr>
              <w:t>（全日制）</w:t>
            </w:r>
          </w:p>
        </w:tc>
        <w:tc>
          <w:tcPr>
            <w:tcW w:w="1417"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一志愿考生</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265</w:t>
            </w:r>
          </w:p>
        </w:tc>
        <w:tc>
          <w:tcPr>
            <w:tcW w:w="709"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70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hint="eastAsia"/>
                <w:kern w:val="0"/>
                <w:szCs w:val="21"/>
              </w:rPr>
              <w:t>35</w:t>
            </w:r>
          </w:p>
        </w:tc>
        <w:tc>
          <w:tcPr>
            <w:tcW w:w="1180"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1088" w:type="dxa"/>
            <w:shd w:val="clear" w:color="auto" w:fill="auto"/>
            <w:vAlign w:val="center"/>
          </w:tcPr>
          <w:p w:rsidR="00E2463D" w:rsidRDefault="00F5608B">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3608" w:type="dxa"/>
            <w:shd w:val="clear" w:color="auto" w:fill="auto"/>
            <w:vAlign w:val="center"/>
          </w:tcPr>
          <w:p w:rsidR="00E2463D" w:rsidRDefault="00E2463D">
            <w:pPr>
              <w:widowControl/>
              <w:rPr>
                <w:rFonts w:ascii="宋体" w:hAnsi="宋体" w:cs="宋体"/>
                <w:kern w:val="0"/>
                <w:szCs w:val="21"/>
              </w:rPr>
            </w:pPr>
          </w:p>
        </w:tc>
      </w:tr>
      <w:tr w:rsidR="001A3EA9" w:rsidTr="001A3EA9">
        <w:trPr>
          <w:trHeight w:val="510"/>
          <w:jc w:val="center"/>
        </w:trPr>
        <w:tc>
          <w:tcPr>
            <w:tcW w:w="3114" w:type="dxa"/>
            <w:vMerge/>
            <w:shd w:val="clear" w:color="auto" w:fill="auto"/>
            <w:vAlign w:val="center"/>
          </w:tcPr>
          <w:p w:rsidR="001A3EA9" w:rsidRDefault="001A3EA9" w:rsidP="001A3EA9">
            <w:pPr>
              <w:widowControl/>
              <w:rPr>
                <w:rFonts w:ascii="宋体" w:hAnsi="宋体" w:cs="宋体"/>
                <w:kern w:val="0"/>
                <w:szCs w:val="21"/>
              </w:rPr>
            </w:pPr>
          </w:p>
        </w:tc>
        <w:tc>
          <w:tcPr>
            <w:tcW w:w="1659" w:type="dxa"/>
            <w:vMerge/>
            <w:shd w:val="clear" w:color="auto" w:fill="auto"/>
            <w:vAlign w:val="center"/>
          </w:tcPr>
          <w:p w:rsidR="001A3EA9" w:rsidRDefault="001A3EA9" w:rsidP="001A3EA9">
            <w:pPr>
              <w:widowControl/>
              <w:jc w:val="center"/>
              <w:rPr>
                <w:rFonts w:ascii="宋体" w:hAnsi="宋体" w:cs="宋体"/>
                <w:kern w:val="0"/>
                <w:szCs w:val="21"/>
              </w:rPr>
            </w:pPr>
          </w:p>
        </w:tc>
        <w:tc>
          <w:tcPr>
            <w:tcW w:w="1417"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调剂考生</w:t>
            </w:r>
          </w:p>
        </w:tc>
        <w:tc>
          <w:tcPr>
            <w:tcW w:w="709"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300</w:t>
            </w:r>
          </w:p>
        </w:tc>
        <w:tc>
          <w:tcPr>
            <w:tcW w:w="709"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42</w:t>
            </w:r>
          </w:p>
        </w:tc>
        <w:tc>
          <w:tcPr>
            <w:tcW w:w="708"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39</w:t>
            </w:r>
          </w:p>
        </w:tc>
        <w:tc>
          <w:tcPr>
            <w:tcW w:w="1180"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60</w:t>
            </w:r>
          </w:p>
        </w:tc>
        <w:tc>
          <w:tcPr>
            <w:tcW w:w="1088"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70</w:t>
            </w:r>
          </w:p>
        </w:tc>
        <w:tc>
          <w:tcPr>
            <w:tcW w:w="3608" w:type="dxa"/>
            <w:shd w:val="clear" w:color="auto" w:fill="auto"/>
            <w:vAlign w:val="center"/>
          </w:tcPr>
          <w:p w:rsidR="001A3EA9" w:rsidRDefault="001A3EA9" w:rsidP="001A3EA9">
            <w:pPr>
              <w:widowControl/>
              <w:rPr>
                <w:rFonts w:ascii="宋体" w:hAnsi="宋体" w:cs="宋体"/>
                <w:kern w:val="0"/>
                <w:szCs w:val="21"/>
              </w:rPr>
            </w:pPr>
            <w:r>
              <w:rPr>
                <w:rFonts w:ascii="宋体" w:hAnsi="宋体" w:cs="宋体" w:hint="eastAsia"/>
                <w:kern w:val="0"/>
                <w:szCs w:val="21"/>
              </w:rPr>
              <w:t>业务课1：数学1或数学2；</w:t>
            </w:r>
          </w:p>
          <w:p w:rsidR="001A3EA9" w:rsidRDefault="001A3EA9" w:rsidP="001A3EA9">
            <w:pPr>
              <w:widowControl/>
              <w:rPr>
                <w:rFonts w:ascii="宋体" w:hAnsi="宋体" w:cs="宋体"/>
                <w:kern w:val="0"/>
                <w:szCs w:val="21"/>
              </w:rPr>
            </w:pPr>
            <w:r>
              <w:rPr>
                <w:rFonts w:ascii="宋体" w:hAnsi="宋体" w:cs="宋体" w:hint="eastAsia"/>
                <w:kern w:val="0"/>
                <w:szCs w:val="21"/>
              </w:rPr>
              <w:t>业务课2：测绘\GIS\遥感\MIS类</w:t>
            </w:r>
          </w:p>
        </w:tc>
      </w:tr>
      <w:tr w:rsidR="001A3EA9" w:rsidTr="001A3EA9">
        <w:trPr>
          <w:trHeight w:val="510"/>
          <w:jc w:val="center"/>
        </w:trPr>
        <w:tc>
          <w:tcPr>
            <w:tcW w:w="3114" w:type="dxa"/>
            <w:vMerge/>
            <w:shd w:val="clear" w:color="auto" w:fill="auto"/>
            <w:vAlign w:val="center"/>
          </w:tcPr>
          <w:p w:rsidR="001A3EA9" w:rsidRDefault="001A3EA9" w:rsidP="001A3EA9">
            <w:pPr>
              <w:widowControl/>
              <w:rPr>
                <w:rFonts w:ascii="宋体" w:hAnsi="宋体" w:cs="宋体"/>
                <w:kern w:val="0"/>
                <w:szCs w:val="21"/>
              </w:rPr>
            </w:pPr>
          </w:p>
        </w:tc>
        <w:tc>
          <w:tcPr>
            <w:tcW w:w="1659" w:type="dxa"/>
            <w:vMerge w:val="restart"/>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工程硕士</w:t>
            </w:r>
          </w:p>
          <w:p w:rsidR="001A3EA9" w:rsidRDefault="001A3EA9" w:rsidP="001A3EA9">
            <w:pPr>
              <w:widowControl/>
              <w:jc w:val="center"/>
              <w:rPr>
                <w:rFonts w:ascii="宋体" w:hAnsi="宋体" w:cs="宋体"/>
                <w:kern w:val="0"/>
                <w:szCs w:val="21"/>
              </w:rPr>
            </w:pPr>
            <w:r>
              <w:rPr>
                <w:rFonts w:ascii="宋体" w:hAnsi="宋体" w:cs="宋体" w:hint="eastAsia"/>
                <w:kern w:val="0"/>
                <w:szCs w:val="21"/>
              </w:rPr>
              <w:t>（非全日制）</w:t>
            </w:r>
          </w:p>
        </w:tc>
        <w:tc>
          <w:tcPr>
            <w:tcW w:w="1417"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一志愿考生</w:t>
            </w:r>
          </w:p>
        </w:tc>
        <w:tc>
          <w:tcPr>
            <w:tcW w:w="709"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265</w:t>
            </w:r>
          </w:p>
        </w:tc>
        <w:tc>
          <w:tcPr>
            <w:tcW w:w="709"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35</w:t>
            </w:r>
          </w:p>
        </w:tc>
        <w:tc>
          <w:tcPr>
            <w:tcW w:w="708"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hint="eastAsia"/>
                <w:kern w:val="0"/>
                <w:szCs w:val="21"/>
              </w:rPr>
              <w:t>35</w:t>
            </w:r>
          </w:p>
        </w:tc>
        <w:tc>
          <w:tcPr>
            <w:tcW w:w="1180"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1088" w:type="dxa"/>
            <w:shd w:val="clear" w:color="auto" w:fill="auto"/>
            <w:vAlign w:val="center"/>
          </w:tcPr>
          <w:p w:rsidR="001A3EA9" w:rsidRDefault="001A3EA9" w:rsidP="001A3EA9">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3</w:t>
            </w:r>
          </w:p>
        </w:tc>
        <w:tc>
          <w:tcPr>
            <w:tcW w:w="3608" w:type="dxa"/>
            <w:shd w:val="clear" w:color="auto" w:fill="auto"/>
            <w:vAlign w:val="center"/>
          </w:tcPr>
          <w:p w:rsidR="001A3EA9" w:rsidRDefault="001A3EA9" w:rsidP="001A3EA9">
            <w:pPr>
              <w:widowControl/>
              <w:rPr>
                <w:rFonts w:ascii="宋体" w:hAnsi="宋体" w:cs="宋体"/>
                <w:kern w:val="0"/>
                <w:szCs w:val="21"/>
              </w:rPr>
            </w:pPr>
          </w:p>
        </w:tc>
      </w:tr>
      <w:tr w:rsidR="002C17A9" w:rsidTr="001A3EA9">
        <w:trPr>
          <w:trHeight w:val="510"/>
          <w:jc w:val="center"/>
        </w:trPr>
        <w:tc>
          <w:tcPr>
            <w:tcW w:w="3114" w:type="dxa"/>
            <w:vMerge/>
            <w:vAlign w:val="center"/>
          </w:tcPr>
          <w:p w:rsidR="002C17A9" w:rsidRDefault="002C17A9" w:rsidP="002C17A9">
            <w:pPr>
              <w:widowControl/>
              <w:rPr>
                <w:rFonts w:ascii="宋体" w:hAnsi="宋体" w:cs="宋体"/>
                <w:kern w:val="0"/>
                <w:szCs w:val="21"/>
              </w:rPr>
            </w:pPr>
          </w:p>
        </w:tc>
        <w:tc>
          <w:tcPr>
            <w:tcW w:w="1659" w:type="dxa"/>
            <w:vMerge/>
            <w:vAlign w:val="center"/>
          </w:tcPr>
          <w:p w:rsidR="002C17A9" w:rsidRDefault="002C17A9" w:rsidP="002C17A9">
            <w:pPr>
              <w:widowControl/>
              <w:jc w:val="center"/>
              <w:rPr>
                <w:rFonts w:ascii="宋体" w:hAnsi="宋体" w:cs="宋体"/>
                <w:kern w:val="0"/>
                <w:szCs w:val="21"/>
              </w:rPr>
            </w:pPr>
          </w:p>
        </w:tc>
        <w:tc>
          <w:tcPr>
            <w:tcW w:w="1417" w:type="dxa"/>
            <w:shd w:val="clear" w:color="auto" w:fill="auto"/>
            <w:vAlign w:val="center"/>
          </w:tcPr>
          <w:p w:rsidR="002C17A9" w:rsidRDefault="002C17A9" w:rsidP="002C17A9">
            <w:pPr>
              <w:widowControl/>
              <w:jc w:val="center"/>
              <w:rPr>
                <w:rFonts w:ascii="宋体" w:hAnsi="宋体" w:cs="宋体"/>
                <w:kern w:val="0"/>
                <w:szCs w:val="21"/>
              </w:rPr>
            </w:pPr>
            <w:r>
              <w:rPr>
                <w:rFonts w:ascii="宋体" w:hAnsi="宋体" w:cs="宋体" w:hint="eastAsia"/>
                <w:kern w:val="0"/>
                <w:szCs w:val="21"/>
              </w:rPr>
              <w:t>调剂考生</w:t>
            </w:r>
          </w:p>
        </w:tc>
        <w:tc>
          <w:tcPr>
            <w:tcW w:w="709" w:type="dxa"/>
            <w:shd w:val="clear" w:color="auto" w:fill="auto"/>
            <w:vAlign w:val="center"/>
          </w:tcPr>
          <w:p w:rsidR="002C17A9" w:rsidRDefault="002C17A9" w:rsidP="002C17A9">
            <w:pPr>
              <w:widowControl/>
              <w:jc w:val="center"/>
              <w:rPr>
                <w:rFonts w:ascii="宋体" w:hAnsi="宋体" w:cs="宋体"/>
                <w:kern w:val="0"/>
                <w:szCs w:val="21"/>
              </w:rPr>
            </w:pPr>
            <w:r>
              <w:rPr>
                <w:rFonts w:ascii="宋体" w:hAnsi="宋体" w:cs="宋体" w:hint="eastAsia"/>
                <w:kern w:val="0"/>
                <w:szCs w:val="21"/>
              </w:rPr>
              <w:t>300</w:t>
            </w:r>
          </w:p>
        </w:tc>
        <w:tc>
          <w:tcPr>
            <w:tcW w:w="709" w:type="dxa"/>
            <w:shd w:val="clear" w:color="auto" w:fill="auto"/>
            <w:vAlign w:val="center"/>
          </w:tcPr>
          <w:p w:rsidR="002C17A9" w:rsidRDefault="002C17A9" w:rsidP="002C17A9">
            <w:pPr>
              <w:widowControl/>
              <w:jc w:val="center"/>
              <w:rPr>
                <w:rFonts w:ascii="宋体" w:hAnsi="宋体" w:cs="宋体"/>
                <w:kern w:val="0"/>
                <w:szCs w:val="21"/>
              </w:rPr>
            </w:pPr>
            <w:r>
              <w:rPr>
                <w:rFonts w:ascii="宋体" w:hAnsi="宋体" w:cs="宋体" w:hint="eastAsia"/>
                <w:kern w:val="0"/>
                <w:szCs w:val="21"/>
              </w:rPr>
              <w:t>42</w:t>
            </w:r>
          </w:p>
        </w:tc>
        <w:tc>
          <w:tcPr>
            <w:tcW w:w="708" w:type="dxa"/>
            <w:shd w:val="clear" w:color="auto" w:fill="auto"/>
            <w:vAlign w:val="center"/>
          </w:tcPr>
          <w:p w:rsidR="002C17A9" w:rsidRDefault="002C17A9" w:rsidP="002C17A9">
            <w:pPr>
              <w:widowControl/>
              <w:jc w:val="center"/>
              <w:rPr>
                <w:rFonts w:ascii="宋体" w:hAnsi="宋体" w:cs="宋体"/>
                <w:kern w:val="0"/>
                <w:szCs w:val="21"/>
              </w:rPr>
            </w:pPr>
            <w:r>
              <w:rPr>
                <w:rFonts w:ascii="宋体" w:hAnsi="宋体" w:cs="宋体" w:hint="eastAsia"/>
                <w:kern w:val="0"/>
                <w:szCs w:val="21"/>
              </w:rPr>
              <w:t>39</w:t>
            </w:r>
          </w:p>
        </w:tc>
        <w:tc>
          <w:tcPr>
            <w:tcW w:w="1180" w:type="dxa"/>
            <w:shd w:val="clear" w:color="auto" w:fill="auto"/>
            <w:vAlign w:val="center"/>
          </w:tcPr>
          <w:p w:rsidR="002C17A9" w:rsidRDefault="002C17A9" w:rsidP="002C17A9">
            <w:pPr>
              <w:widowControl/>
              <w:jc w:val="center"/>
              <w:rPr>
                <w:rFonts w:ascii="宋体" w:hAnsi="宋体" w:cs="宋体"/>
                <w:kern w:val="0"/>
                <w:szCs w:val="21"/>
              </w:rPr>
            </w:pPr>
            <w:r>
              <w:rPr>
                <w:rFonts w:ascii="宋体" w:hAnsi="宋体" w:cs="宋体" w:hint="eastAsia"/>
                <w:kern w:val="0"/>
                <w:szCs w:val="21"/>
              </w:rPr>
              <w:t>60</w:t>
            </w:r>
          </w:p>
        </w:tc>
        <w:tc>
          <w:tcPr>
            <w:tcW w:w="1088" w:type="dxa"/>
            <w:shd w:val="clear" w:color="auto" w:fill="auto"/>
            <w:vAlign w:val="center"/>
          </w:tcPr>
          <w:p w:rsidR="002C17A9" w:rsidRDefault="002C17A9" w:rsidP="002C17A9">
            <w:pPr>
              <w:widowControl/>
              <w:jc w:val="center"/>
              <w:rPr>
                <w:rFonts w:ascii="宋体" w:hAnsi="宋体" w:cs="宋体"/>
                <w:kern w:val="0"/>
                <w:szCs w:val="21"/>
              </w:rPr>
            </w:pPr>
            <w:r>
              <w:rPr>
                <w:rFonts w:ascii="宋体" w:hAnsi="宋体" w:cs="宋体" w:hint="eastAsia"/>
                <w:kern w:val="0"/>
                <w:szCs w:val="21"/>
              </w:rPr>
              <w:t>70</w:t>
            </w:r>
            <w:bookmarkStart w:id="1" w:name="_GoBack"/>
            <w:bookmarkEnd w:id="1"/>
          </w:p>
        </w:tc>
        <w:tc>
          <w:tcPr>
            <w:tcW w:w="3608" w:type="dxa"/>
            <w:shd w:val="clear" w:color="auto" w:fill="auto"/>
            <w:vAlign w:val="center"/>
          </w:tcPr>
          <w:p w:rsidR="002C17A9" w:rsidRDefault="002C17A9" w:rsidP="002C17A9">
            <w:pPr>
              <w:widowControl/>
              <w:rPr>
                <w:rFonts w:ascii="宋体" w:hAnsi="宋体" w:cs="宋体"/>
                <w:kern w:val="0"/>
                <w:szCs w:val="21"/>
              </w:rPr>
            </w:pPr>
          </w:p>
        </w:tc>
      </w:tr>
    </w:tbl>
    <w:p w:rsidR="00E2463D" w:rsidRDefault="00F5608B">
      <w:pPr>
        <w:pStyle w:val="1"/>
        <w:spacing w:before="0" w:after="0" w:line="240" w:lineRule="auto"/>
        <w:jc w:val="left"/>
        <w:rPr>
          <w:rFonts w:ascii="华文中宋" w:eastAsia="华文中宋" w:hAnsi="华文中宋" w:cs="宋体"/>
          <w:bCs w:val="0"/>
          <w:kern w:val="0"/>
          <w:sz w:val="28"/>
          <w:szCs w:val="28"/>
        </w:rPr>
      </w:pPr>
      <w:r>
        <w:rPr>
          <w:rFonts w:ascii="华文中宋" w:eastAsia="华文中宋" w:hAnsi="华文中宋" w:cs="宋体" w:hint="eastAsia"/>
          <w:bCs w:val="0"/>
          <w:kern w:val="0"/>
          <w:sz w:val="28"/>
          <w:szCs w:val="28"/>
        </w:rPr>
        <w:t xml:space="preserve">    调剂基本条件</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1.须符合本校2017年硕士研究生招生简章中规定的调入专业的报考条件。</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2.初试成绩符合第一志愿报考专业在调入地区的《全国初试成绩基本要求》。</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3.调入专业与第一志愿报考专业相同或相近。</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4.考生初试科目应与调入专业初试科目相同或相近，其中统考科目原则上应相同。</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5.第一志愿报考工商管理、公共管理、工程管理、旅游管理、会计、图书情报、审计专业学位的考生可相互调剂，但不得调入其他专业；其他专业考生也不能调入以上7个专业。</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6.报考少数民族高层次骨干人才计划的考生不得调剂到该计划以外录取；未报考的不得调剂入该计划录取。</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7.参加单独考试（含强军计划、援藏计划）的考生不得调剂。</w:t>
      </w:r>
    </w:p>
    <w:p w:rsidR="00E2463D" w:rsidRDefault="00F5608B">
      <w:pPr>
        <w:pStyle w:val="1"/>
        <w:spacing w:before="0" w:after="0" w:line="240" w:lineRule="auto"/>
        <w:ind w:firstLineChars="200" w:firstLine="561"/>
        <w:jc w:val="left"/>
        <w:rPr>
          <w:rFonts w:ascii="华文中宋" w:eastAsia="华文中宋" w:hAnsi="华文中宋" w:cs="宋体"/>
          <w:kern w:val="0"/>
          <w:sz w:val="28"/>
          <w:szCs w:val="28"/>
        </w:rPr>
      </w:pPr>
      <w:r>
        <w:rPr>
          <w:rFonts w:ascii="华文中宋" w:eastAsia="华文中宋" w:hAnsi="华文中宋" w:cs="宋体" w:hint="eastAsia"/>
          <w:bCs w:val="0"/>
          <w:kern w:val="0"/>
          <w:sz w:val="28"/>
          <w:szCs w:val="28"/>
        </w:rPr>
        <w:t>进入复试考生须准备的材料</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1.考生本人的准考证原件及第二代身份证件原件（供查验使用）和复印件1份。</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2.考生本科学历证书(应届生为学生证)原件（供查验使用）及复印件1份。</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3.考生填写完整的《政治审查表》（从本校</w:t>
      </w:r>
      <w:hyperlink r:id="rId7" w:tgtFrame="_blank" w:history="1">
        <w:r>
          <w:rPr>
            <w:rFonts w:ascii="宋体" w:hAnsi="宋体" w:cs="宋体" w:hint="eastAsia"/>
            <w:kern w:val="0"/>
            <w:sz w:val="24"/>
          </w:rPr>
          <w:t>研究生院首页招生专栏自行下载、</w:t>
        </w:r>
      </w:hyperlink>
      <w:r>
        <w:rPr>
          <w:rFonts w:ascii="宋体" w:hAnsi="宋体" w:cs="宋体" w:hint="eastAsia"/>
          <w:kern w:val="0"/>
          <w:sz w:val="24"/>
        </w:rPr>
        <w:t>填写）。</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4.考生半身免冠白色背景1寸证件近照1张（体检表备用）。</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5.考生将以上材料在复试时交送复试所在学院。</w:t>
      </w:r>
    </w:p>
    <w:p w:rsidR="00E2463D" w:rsidRDefault="00F5608B">
      <w:pPr>
        <w:pStyle w:val="1"/>
        <w:spacing w:before="0" w:after="0" w:line="240" w:lineRule="auto"/>
        <w:ind w:firstLineChars="200" w:firstLine="561"/>
        <w:rPr>
          <w:rFonts w:ascii="华文中宋" w:eastAsia="华文中宋" w:hAnsi="华文中宋" w:cs="宋体"/>
          <w:kern w:val="0"/>
          <w:sz w:val="28"/>
          <w:szCs w:val="28"/>
        </w:rPr>
      </w:pPr>
      <w:r>
        <w:rPr>
          <w:rFonts w:ascii="华文中宋" w:eastAsia="华文中宋" w:hAnsi="华文中宋" w:cs="宋体" w:hint="eastAsia"/>
          <w:bCs w:val="0"/>
          <w:kern w:val="0"/>
          <w:sz w:val="28"/>
          <w:szCs w:val="28"/>
        </w:rPr>
        <w:lastRenderedPageBreak/>
        <w:t>调剂复试程序及办法</w:t>
      </w:r>
    </w:p>
    <w:p w:rsidR="00E2463D" w:rsidRDefault="00F5608B">
      <w:pPr>
        <w:adjustRightInd w:val="0"/>
        <w:snapToGrid w:val="0"/>
        <w:ind w:firstLineChars="200" w:firstLine="480"/>
        <w:rPr>
          <w:rFonts w:ascii="宋体" w:hAnsi="宋体" w:cs="宋体"/>
          <w:kern w:val="0"/>
          <w:sz w:val="24"/>
        </w:rPr>
      </w:pPr>
      <w:r>
        <w:rPr>
          <w:rFonts w:ascii="宋体" w:hAnsi="宋体" w:cs="宋体" w:hint="eastAsia"/>
          <w:kern w:val="0"/>
          <w:sz w:val="24"/>
        </w:rPr>
        <w:t>1.本校通过教育部中国研究生招生信息网“全国硕士生招生调剂服务系统”（以下简称调剂系统，使用方法见系统帮助文件）及时公布生源缺额及调剂要求，积极利用该系统为考生调剂提供服务。</w:t>
      </w:r>
    </w:p>
    <w:p w:rsidR="00E2463D" w:rsidRDefault="00F5608B">
      <w:pPr>
        <w:adjustRightInd w:val="0"/>
        <w:snapToGrid w:val="0"/>
        <w:ind w:firstLineChars="200" w:firstLine="480"/>
        <w:rPr>
          <w:rFonts w:ascii="宋体" w:hAnsi="宋体" w:cs="宋体"/>
          <w:kern w:val="0"/>
          <w:sz w:val="24"/>
        </w:rPr>
      </w:pPr>
      <w:r>
        <w:rPr>
          <w:rFonts w:ascii="宋体" w:hAnsi="宋体" w:cs="宋体" w:hint="eastAsia"/>
          <w:kern w:val="0"/>
          <w:sz w:val="24"/>
        </w:rPr>
        <w:t>2.本校通过调剂系统接收调剂申请，确定参加复试考生名单，发出复试通知等。接收调剂生源额满为止。</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3.考生如实填写、提交调剂信息后，请及时登录调剂系统查收本校回复的相关信息并进行确认回复；对未及时回复本校信息的考生，本校将取消其参加复试或录取资格，后果由考生自负。</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4.各学院负责审核考生申请材料，对拟复试的考生发出复试通知。</w:t>
      </w:r>
    </w:p>
    <w:p w:rsidR="00E2463D" w:rsidRDefault="00F5608B">
      <w:pPr>
        <w:adjustRightInd w:val="0"/>
        <w:snapToGrid w:val="0"/>
        <w:ind w:firstLineChars="200" w:firstLine="480"/>
        <w:jc w:val="left"/>
        <w:rPr>
          <w:rFonts w:ascii="宋体" w:hAnsi="宋体" w:cs="宋体"/>
          <w:kern w:val="0"/>
          <w:sz w:val="24"/>
        </w:rPr>
      </w:pPr>
      <w:r>
        <w:rPr>
          <w:rFonts w:ascii="宋体" w:hAnsi="宋体" w:cs="宋体" w:hint="eastAsia"/>
          <w:kern w:val="0"/>
          <w:sz w:val="24"/>
        </w:rPr>
        <w:t>5.各学院组织符合复试要求的考生进行复试及体检。</w:t>
      </w:r>
    </w:p>
    <w:p w:rsidR="00E2463D" w:rsidRDefault="00E2463D">
      <w:pPr>
        <w:adjustRightInd w:val="0"/>
        <w:snapToGrid w:val="0"/>
        <w:ind w:firstLineChars="200" w:firstLine="480"/>
        <w:jc w:val="left"/>
        <w:rPr>
          <w:rFonts w:ascii="宋体" w:hAnsi="宋体" w:cs="宋体"/>
          <w:kern w:val="0"/>
          <w:sz w:val="24"/>
        </w:rPr>
      </w:pPr>
    </w:p>
    <w:p w:rsidR="00E2463D" w:rsidRDefault="00F5608B">
      <w:pPr>
        <w:pStyle w:val="1"/>
        <w:spacing w:before="0" w:after="0" w:line="240" w:lineRule="auto"/>
        <w:ind w:firstLineChars="200" w:firstLine="561"/>
        <w:rPr>
          <w:rFonts w:ascii="华文中宋" w:eastAsia="华文中宋" w:hAnsi="华文中宋" w:cs="宋体"/>
          <w:kern w:val="0"/>
          <w:sz w:val="28"/>
          <w:szCs w:val="28"/>
        </w:rPr>
      </w:pPr>
      <w:r>
        <w:rPr>
          <w:rFonts w:ascii="华文中宋" w:eastAsia="华文中宋" w:hAnsi="华文中宋" w:cs="宋体" w:hint="eastAsia"/>
          <w:bCs w:val="0"/>
          <w:kern w:val="0"/>
          <w:sz w:val="28"/>
          <w:szCs w:val="28"/>
        </w:rPr>
        <w:t>复试费缴纳标准</w:t>
      </w:r>
    </w:p>
    <w:p w:rsidR="00E2463D" w:rsidRDefault="00F5608B">
      <w:pPr>
        <w:adjustRightInd w:val="0"/>
        <w:snapToGrid w:val="0"/>
        <w:ind w:firstLineChars="200" w:firstLine="480"/>
        <w:rPr>
          <w:rFonts w:ascii="宋体" w:hAnsi="宋体" w:cs="宋体"/>
          <w:kern w:val="0"/>
          <w:sz w:val="24"/>
        </w:rPr>
      </w:pPr>
      <w:r>
        <w:rPr>
          <w:rFonts w:ascii="宋体" w:hAnsi="宋体" w:cs="宋体"/>
          <w:kern w:val="0"/>
          <w:sz w:val="24"/>
        </w:rPr>
        <w:t>《北京市财政局、北京市发展和改革委员会关于部分高等教育招生招生考试收费标准的函》（京发改〔2008〕1974号）文件规定：硕士研究生入学考试复试费（收费编码：173056003）标准为人民币100元/人。</w:t>
      </w:r>
    </w:p>
    <w:p w:rsidR="00E2463D" w:rsidRDefault="00E2463D">
      <w:pPr>
        <w:adjustRightInd w:val="0"/>
        <w:snapToGrid w:val="0"/>
        <w:rPr>
          <w:rFonts w:ascii="宋体" w:hAnsi="宋体" w:cs="宋体"/>
          <w:kern w:val="0"/>
          <w:sz w:val="24"/>
        </w:rPr>
      </w:pPr>
    </w:p>
    <w:sectPr w:rsidR="00E2463D">
      <w:headerReference w:type="default" r:id="rId8"/>
      <w:footerReference w:type="default" r:id="rId9"/>
      <w:pgSz w:w="16838" w:h="11906" w:orient="landscape"/>
      <w:pgMar w:top="249" w:right="1134" w:bottom="215" w:left="113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96" w:rsidRDefault="00062D96">
      <w:r>
        <w:separator/>
      </w:r>
    </w:p>
  </w:endnote>
  <w:endnote w:type="continuationSeparator" w:id="0">
    <w:p w:rsidR="00062D96" w:rsidRDefault="0006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D" w:rsidRDefault="00F5608B">
    <w:pPr>
      <w:pStyle w:val="a7"/>
      <w:jc w:val="center"/>
    </w:pPr>
    <w:r>
      <w:fldChar w:fldCharType="begin"/>
    </w:r>
    <w:r>
      <w:instrText xml:space="preserve"> PAGE   \* MERGEFORMAT </w:instrText>
    </w:r>
    <w:r>
      <w:fldChar w:fldCharType="separate"/>
    </w:r>
    <w:r w:rsidR="002C17A9" w:rsidRPr="002C17A9">
      <w:rPr>
        <w:noProof/>
        <w:lang w:val="zh-CN"/>
      </w:rPr>
      <w:t>3</w:t>
    </w:r>
    <w:r>
      <w:rPr>
        <w:lang w:val="zh-CN"/>
      </w:rPr>
      <w:fldChar w:fldCharType="end"/>
    </w:r>
  </w:p>
  <w:p w:rsidR="00E2463D" w:rsidRDefault="00E246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96" w:rsidRDefault="00062D96">
      <w:r>
        <w:separator/>
      </w:r>
    </w:p>
  </w:footnote>
  <w:footnote w:type="continuationSeparator" w:id="0">
    <w:p w:rsidR="00062D96" w:rsidRDefault="0006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D" w:rsidRDefault="00E2463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CE"/>
    <w:rsid w:val="00002CBB"/>
    <w:rsid w:val="000038B8"/>
    <w:rsid w:val="00004858"/>
    <w:rsid w:val="00004FAE"/>
    <w:rsid w:val="0001207B"/>
    <w:rsid w:val="000202EF"/>
    <w:rsid w:val="00021809"/>
    <w:rsid w:val="00036D06"/>
    <w:rsid w:val="00045277"/>
    <w:rsid w:val="00053079"/>
    <w:rsid w:val="0005466E"/>
    <w:rsid w:val="0005498F"/>
    <w:rsid w:val="0005680D"/>
    <w:rsid w:val="000577CE"/>
    <w:rsid w:val="00062D96"/>
    <w:rsid w:val="00074B68"/>
    <w:rsid w:val="00080FC2"/>
    <w:rsid w:val="0009013D"/>
    <w:rsid w:val="00090BBF"/>
    <w:rsid w:val="000917F8"/>
    <w:rsid w:val="00095905"/>
    <w:rsid w:val="000A4234"/>
    <w:rsid w:val="000D35CB"/>
    <w:rsid w:val="000D51F6"/>
    <w:rsid w:val="000E2A04"/>
    <w:rsid w:val="000E6F54"/>
    <w:rsid w:val="00110BD1"/>
    <w:rsid w:val="001212C5"/>
    <w:rsid w:val="0012411A"/>
    <w:rsid w:val="00125C63"/>
    <w:rsid w:val="00142A5E"/>
    <w:rsid w:val="001516DB"/>
    <w:rsid w:val="001553B4"/>
    <w:rsid w:val="00171D4B"/>
    <w:rsid w:val="0017253D"/>
    <w:rsid w:val="001747F6"/>
    <w:rsid w:val="00181029"/>
    <w:rsid w:val="001931DE"/>
    <w:rsid w:val="00194B42"/>
    <w:rsid w:val="001972C1"/>
    <w:rsid w:val="001A3EA9"/>
    <w:rsid w:val="001A4B2D"/>
    <w:rsid w:val="001B36CE"/>
    <w:rsid w:val="001C3580"/>
    <w:rsid w:val="001C6C32"/>
    <w:rsid w:val="001E6F30"/>
    <w:rsid w:val="001F54A7"/>
    <w:rsid w:val="002026FB"/>
    <w:rsid w:val="00205F78"/>
    <w:rsid w:val="00226199"/>
    <w:rsid w:val="00236C43"/>
    <w:rsid w:val="002374BE"/>
    <w:rsid w:val="0024479C"/>
    <w:rsid w:val="00244A16"/>
    <w:rsid w:val="00251E11"/>
    <w:rsid w:val="00255392"/>
    <w:rsid w:val="00260055"/>
    <w:rsid w:val="00277B72"/>
    <w:rsid w:val="002A14B1"/>
    <w:rsid w:val="002A4A60"/>
    <w:rsid w:val="002B38E3"/>
    <w:rsid w:val="002C17A9"/>
    <w:rsid w:val="002E7EC3"/>
    <w:rsid w:val="002F0252"/>
    <w:rsid w:val="002F415A"/>
    <w:rsid w:val="002F52A5"/>
    <w:rsid w:val="00302EBD"/>
    <w:rsid w:val="00321919"/>
    <w:rsid w:val="003243AD"/>
    <w:rsid w:val="003272DB"/>
    <w:rsid w:val="00340191"/>
    <w:rsid w:val="00345D1C"/>
    <w:rsid w:val="0034733F"/>
    <w:rsid w:val="00351580"/>
    <w:rsid w:val="00362E49"/>
    <w:rsid w:val="00373CF7"/>
    <w:rsid w:val="00374111"/>
    <w:rsid w:val="00386860"/>
    <w:rsid w:val="003A0058"/>
    <w:rsid w:val="003B58CE"/>
    <w:rsid w:val="003C068B"/>
    <w:rsid w:val="003C3EDE"/>
    <w:rsid w:val="003C496B"/>
    <w:rsid w:val="003C6754"/>
    <w:rsid w:val="003D1BEB"/>
    <w:rsid w:val="003E2659"/>
    <w:rsid w:val="003E3A22"/>
    <w:rsid w:val="003F689A"/>
    <w:rsid w:val="003F6C90"/>
    <w:rsid w:val="004053E1"/>
    <w:rsid w:val="004060A2"/>
    <w:rsid w:val="00410877"/>
    <w:rsid w:val="00411B00"/>
    <w:rsid w:val="00416390"/>
    <w:rsid w:val="00435FF5"/>
    <w:rsid w:val="00436190"/>
    <w:rsid w:val="00442550"/>
    <w:rsid w:val="004439F6"/>
    <w:rsid w:val="00444E3E"/>
    <w:rsid w:val="00451AD9"/>
    <w:rsid w:val="00453898"/>
    <w:rsid w:val="0047696F"/>
    <w:rsid w:val="0047710E"/>
    <w:rsid w:val="00481FC1"/>
    <w:rsid w:val="00490C18"/>
    <w:rsid w:val="004B3A4E"/>
    <w:rsid w:val="004B6D94"/>
    <w:rsid w:val="004B6FA2"/>
    <w:rsid w:val="004C08FA"/>
    <w:rsid w:val="004C5C61"/>
    <w:rsid w:val="004D0E55"/>
    <w:rsid w:val="004D6A6E"/>
    <w:rsid w:val="004E02D2"/>
    <w:rsid w:val="004E62F6"/>
    <w:rsid w:val="004F6B6D"/>
    <w:rsid w:val="0052456C"/>
    <w:rsid w:val="00532626"/>
    <w:rsid w:val="0056246A"/>
    <w:rsid w:val="005768BC"/>
    <w:rsid w:val="005830F2"/>
    <w:rsid w:val="00587C09"/>
    <w:rsid w:val="005952B8"/>
    <w:rsid w:val="005A06B9"/>
    <w:rsid w:val="005A7F2A"/>
    <w:rsid w:val="005B1451"/>
    <w:rsid w:val="005B4BB6"/>
    <w:rsid w:val="005D21EA"/>
    <w:rsid w:val="005E1EF2"/>
    <w:rsid w:val="005F158C"/>
    <w:rsid w:val="005F4CA0"/>
    <w:rsid w:val="005F5891"/>
    <w:rsid w:val="00600C5D"/>
    <w:rsid w:val="006140A2"/>
    <w:rsid w:val="00615B4F"/>
    <w:rsid w:val="00615FE5"/>
    <w:rsid w:val="006309B9"/>
    <w:rsid w:val="006447C2"/>
    <w:rsid w:val="00652639"/>
    <w:rsid w:val="00654459"/>
    <w:rsid w:val="006570E4"/>
    <w:rsid w:val="00657191"/>
    <w:rsid w:val="00663634"/>
    <w:rsid w:val="006703D7"/>
    <w:rsid w:val="0067256C"/>
    <w:rsid w:val="00674A10"/>
    <w:rsid w:val="00674D7C"/>
    <w:rsid w:val="00676095"/>
    <w:rsid w:val="00691925"/>
    <w:rsid w:val="006A125A"/>
    <w:rsid w:val="006D4000"/>
    <w:rsid w:val="006D7C03"/>
    <w:rsid w:val="006E612E"/>
    <w:rsid w:val="006F7772"/>
    <w:rsid w:val="0070462D"/>
    <w:rsid w:val="007107B0"/>
    <w:rsid w:val="0071487C"/>
    <w:rsid w:val="0071558E"/>
    <w:rsid w:val="00734448"/>
    <w:rsid w:val="00743A22"/>
    <w:rsid w:val="00745AE2"/>
    <w:rsid w:val="00746B19"/>
    <w:rsid w:val="00747BDA"/>
    <w:rsid w:val="007555F0"/>
    <w:rsid w:val="007732C3"/>
    <w:rsid w:val="00783C58"/>
    <w:rsid w:val="007905FF"/>
    <w:rsid w:val="00792627"/>
    <w:rsid w:val="00796A45"/>
    <w:rsid w:val="00797B20"/>
    <w:rsid w:val="007A6133"/>
    <w:rsid w:val="007D4458"/>
    <w:rsid w:val="007D599C"/>
    <w:rsid w:val="007D74F9"/>
    <w:rsid w:val="007E2C14"/>
    <w:rsid w:val="007E4B50"/>
    <w:rsid w:val="007E4D96"/>
    <w:rsid w:val="007F257B"/>
    <w:rsid w:val="007F3218"/>
    <w:rsid w:val="007F332C"/>
    <w:rsid w:val="00800231"/>
    <w:rsid w:val="008113F0"/>
    <w:rsid w:val="0081335F"/>
    <w:rsid w:val="00826D41"/>
    <w:rsid w:val="00836FD2"/>
    <w:rsid w:val="008375F5"/>
    <w:rsid w:val="00837BB4"/>
    <w:rsid w:val="00851DEE"/>
    <w:rsid w:val="00873DE3"/>
    <w:rsid w:val="00881BDE"/>
    <w:rsid w:val="00891136"/>
    <w:rsid w:val="008A0212"/>
    <w:rsid w:val="008B0001"/>
    <w:rsid w:val="008B3F81"/>
    <w:rsid w:val="008B7BFA"/>
    <w:rsid w:val="008D41F6"/>
    <w:rsid w:val="008D41FF"/>
    <w:rsid w:val="008F7E42"/>
    <w:rsid w:val="00903D07"/>
    <w:rsid w:val="00907562"/>
    <w:rsid w:val="00907578"/>
    <w:rsid w:val="0092291E"/>
    <w:rsid w:val="00925A9D"/>
    <w:rsid w:val="00937193"/>
    <w:rsid w:val="00937BD3"/>
    <w:rsid w:val="0094230C"/>
    <w:rsid w:val="009430ED"/>
    <w:rsid w:val="00946001"/>
    <w:rsid w:val="009613B1"/>
    <w:rsid w:val="009702B0"/>
    <w:rsid w:val="00977D50"/>
    <w:rsid w:val="00986452"/>
    <w:rsid w:val="00994B7E"/>
    <w:rsid w:val="009A4AED"/>
    <w:rsid w:val="009C2D8E"/>
    <w:rsid w:val="009C2F06"/>
    <w:rsid w:val="009C46FA"/>
    <w:rsid w:val="009D2A80"/>
    <w:rsid w:val="009D57C0"/>
    <w:rsid w:val="009D63BD"/>
    <w:rsid w:val="009F3113"/>
    <w:rsid w:val="009F503E"/>
    <w:rsid w:val="00A11AA3"/>
    <w:rsid w:val="00A231F1"/>
    <w:rsid w:val="00A24F25"/>
    <w:rsid w:val="00A32F24"/>
    <w:rsid w:val="00A37921"/>
    <w:rsid w:val="00A45341"/>
    <w:rsid w:val="00A5282C"/>
    <w:rsid w:val="00A6508D"/>
    <w:rsid w:val="00A66AF6"/>
    <w:rsid w:val="00A73606"/>
    <w:rsid w:val="00A764ED"/>
    <w:rsid w:val="00A91E14"/>
    <w:rsid w:val="00A95BED"/>
    <w:rsid w:val="00A9675C"/>
    <w:rsid w:val="00AB2C04"/>
    <w:rsid w:val="00AB511E"/>
    <w:rsid w:val="00AB65AB"/>
    <w:rsid w:val="00AC35AE"/>
    <w:rsid w:val="00AD3A19"/>
    <w:rsid w:val="00AE6B30"/>
    <w:rsid w:val="00AE6EC7"/>
    <w:rsid w:val="00B07EC1"/>
    <w:rsid w:val="00B17C38"/>
    <w:rsid w:val="00B215B9"/>
    <w:rsid w:val="00B244A2"/>
    <w:rsid w:val="00B26B48"/>
    <w:rsid w:val="00B479EB"/>
    <w:rsid w:val="00B5041D"/>
    <w:rsid w:val="00B97592"/>
    <w:rsid w:val="00BA72BE"/>
    <w:rsid w:val="00BC4D7A"/>
    <w:rsid w:val="00BD1D44"/>
    <w:rsid w:val="00BD624F"/>
    <w:rsid w:val="00BE1CFB"/>
    <w:rsid w:val="00C05038"/>
    <w:rsid w:val="00C06765"/>
    <w:rsid w:val="00C12D62"/>
    <w:rsid w:val="00C21FC9"/>
    <w:rsid w:val="00C24B2D"/>
    <w:rsid w:val="00C367AA"/>
    <w:rsid w:val="00C37121"/>
    <w:rsid w:val="00C4076D"/>
    <w:rsid w:val="00C446A1"/>
    <w:rsid w:val="00C4674D"/>
    <w:rsid w:val="00C50197"/>
    <w:rsid w:val="00C51121"/>
    <w:rsid w:val="00C51C0E"/>
    <w:rsid w:val="00C61650"/>
    <w:rsid w:val="00C66081"/>
    <w:rsid w:val="00C87253"/>
    <w:rsid w:val="00C921EC"/>
    <w:rsid w:val="00CA3613"/>
    <w:rsid w:val="00CB7DD0"/>
    <w:rsid w:val="00CC2AB0"/>
    <w:rsid w:val="00CC7E9C"/>
    <w:rsid w:val="00CE1F5E"/>
    <w:rsid w:val="00CF0A89"/>
    <w:rsid w:val="00CF49A8"/>
    <w:rsid w:val="00CF4EB3"/>
    <w:rsid w:val="00CF7B6A"/>
    <w:rsid w:val="00D05E39"/>
    <w:rsid w:val="00D16B3C"/>
    <w:rsid w:val="00D23014"/>
    <w:rsid w:val="00D35ACF"/>
    <w:rsid w:val="00D73684"/>
    <w:rsid w:val="00D73D1E"/>
    <w:rsid w:val="00D748CD"/>
    <w:rsid w:val="00D76B8F"/>
    <w:rsid w:val="00D83072"/>
    <w:rsid w:val="00D95CD8"/>
    <w:rsid w:val="00DA6975"/>
    <w:rsid w:val="00DB63D5"/>
    <w:rsid w:val="00DC4B0D"/>
    <w:rsid w:val="00DC77AD"/>
    <w:rsid w:val="00DE2AE5"/>
    <w:rsid w:val="00DF2860"/>
    <w:rsid w:val="00E02A8F"/>
    <w:rsid w:val="00E03EEC"/>
    <w:rsid w:val="00E068C0"/>
    <w:rsid w:val="00E14561"/>
    <w:rsid w:val="00E2180A"/>
    <w:rsid w:val="00E2463D"/>
    <w:rsid w:val="00E41A0E"/>
    <w:rsid w:val="00E42C3A"/>
    <w:rsid w:val="00E62724"/>
    <w:rsid w:val="00E66E62"/>
    <w:rsid w:val="00E675D6"/>
    <w:rsid w:val="00E67B04"/>
    <w:rsid w:val="00E72359"/>
    <w:rsid w:val="00E727EA"/>
    <w:rsid w:val="00E73B5D"/>
    <w:rsid w:val="00E8650F"/>
    <w:rsid w:val="00E906CE"/>
    <w:rsid w:val="00E9357D"/>
    <w:rsid w:val="00EA4DB6"/>
    <w:rsid w:val="00EB3435"/>
    <w:rsid w:val="00EB5588"/>
    <w:rsid w:val="00EB55F6"/>
    <w:rsid w:val="00EB7A9C"/>
    <w:rsid w:val="00EC218F"/>
    <w:rsid w:val="00EC4C46"/>
    <w:rsid w:val="00EC6705"/>
    <w:rsid w:val="00ED093C"/>
    <w:rsid w:val="00ED0F27"/>
    <w:rsid w:val="00ED4F9A"/>
    <w:rsid w:val="00EE0A54"/>
    <w:rsid w:val="00EE3D24"/>
    <w:rsid w:val="00EE49BD"/>
    <w:rsid w:val="00EE7130"/>
    <w:rsid w:val="00EF31B9"/>
    <w:rsid w:val="00EF3553"/>
    <w:rsid w:val="00F0527C"/>
    <w:rsid w:val="00F063B3"/>
    <w:rsid w:val="00F10D6A"/>
    <w:rsid w:val="00F22EA8"/>
    <w:rsid w:val="00F24512"/>
    <w:rsid w:val="00F40F5E"/>
    <w:rsid w:val="00F5608B"/>
    <w:rsid w:val="00F60722"/>
    <w:rsid w:val="00F63493"/>
    <w:rsid w:val="00F73840"/>
    <w:rsid w:val="00F82089"/>
    <w:rsid w:val="00F87F3B"/>
    <w:rsid w:val="00F928CE"/>
    <w:rsid w:val="00FA5B24"/>
    <w:rsid w:val="00FA7D10"/>
    <w:rsid w:val="00FB34D2"/>
    <w:rsid w:val="00FB518F"/>
    <w:rsid w:val="00FD7FDD"/>
    <w:rsid w:val="00FF0377"/>
    <w:rsid w:val="3B84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BBC298-C884-48F7-8BDF-FA754C9A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Strong"/>
    <w:qFormat/>
    <w:rPr>
      <w:b/>
      <w:bCs/>
    </w:rPr>
  </w:style>
  <w:style w:type="character" w:styleId="ac">
    <w:name w:val="Hyperlink"/>
    <w:rPr>
      <w:color w:val="0000FF"/>
      <w:u w:val="single"/>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b/>
      <w:bCs/>
      <w:kern w:val="44"/>
      <w:sz w:val="44"/>
      <w:szCs w:val="44"/>
    </w:rPr>
  </w:style>
  <w:style w:type="character" w:customStyle="1" w:styleId="aa">
    <w:name w:val="页眉 字符"/>
    <w:link w:val="a9"/>
    <w:qFormat/>
    <w:rPr>
      <w:kern w:val="2"/>
      <w:sz w:val="18"/>
      <w:szCs w:val="18"/>
    </w:rPr>
  </w:style>
  <w:style w:type="character" w:customStyle="1" w:styleId="a8">
    <w:name w:val="页脚 字符"/>
    <w:link w:val="a7"/>
    <w:uiPriority w:val="99"/>
    <w:qFormat/>
    <w:rPr>
      <w:kern w:val="2"/>
      <w:sz w:val="18"/>
      <w:szCs w:val="18"/>
    </w:rPr>
  </w:style>
  <w:style w:type="character" w:customStyle="1" w:styleId="a6">
    <w:name w:val="批注框文本 字符"/>
    <w:link w:val="a5"/>
    <w:qFormat/>
    <w:rPr>
      <w:kern w:val="2"/>
      <w:sz w:val="18"/>
      <w:szCs w:val="18"/>
    </w:rPr>
  </w:style>
  <w:style w:type="paragraph" w:customStyle="1" w:styleId="11">
    <w:name w:val="修订1"/>
    <w:hidden/>
    <w:uiPriority w:val="99"/>
    <w:semiHidden/>
    <w:qFormat/>
    <w:rPr>
      <w:kern w:val="2"/>
      <w:sz w:val="21"/>
      <w:szCs w:val="24"/>
    </w:rPr>
  </w:style>
  <w:style w:type="paragraph" w:customStyle="1" w:styleId="Char">
    <w:name w:val="Char"/>
    <w:basedOn w:val="a"/>
    <w:qFormat/>
    <w:rPr>
      <w:rFonts w:ascii="宋体" w:hAnsi="宋体" w:cs="Courier New"/>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spacing w:before="100" w:beforeAutospacing="1" w:after="100" w:afterAutospacing="1"/>
      <w:jc w:val="center"/>
    </w:pPr>
    <w:rPr>
      <w:rFonts w:ascii="宋体" w:hAnsi="宋体" w:cs="宋体"/>
      <w:b/>
      <w:bCs/>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2">
    <w:name w:val="1"/>
    <w:basedOn w:val="a"/>
    <w:qFormat/>
    <w:rPr>
      <w:rFonts w:ascii="Tahoma" w:hAnsi="Tahoma"/>
      <w:sz w:val="24"/>
      <w:szCs w:val="20"/>
    </w:rPr>
  </w:style>
  <w:style w:type="character" w:customStyle="1" w:styleId="a4">
    <w:name w:val="文档结构图 字符"/>
    <w:basedOn w:val="a0"/>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ree.eol.cn/download/cer.net/kaoyan/tiaoji/jianzhugc_zhengs_09.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283</Words>
  <Characters>1615</Characters>
  <Application>Microsoft Office Word</Application>
  <DocSecurity>0</DocSecurity>
  <Lines>13</Lines>
  <Paragraphs>3</Paragraphs>
  <ScaleCrop>false</ScaleCrop>
  <Company>Lenovo (Beijing) Limited</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一、学校概况</dc:title>
  <dc:creator>Lenovo User</dc:creator>
  <cp:lastModifiedBy>Qiang Chen</cp:lastModifiedBy>
  <cp:revision>4</cp:revision>
  <cp:lastPrinted>2013-04-07T00:31:00Z</cp:lastPrinted>
  <dcterms:created xsi:type="dcterms:W3CDTF">2017-03-16T07:23:00Z</dcterms:created>
  <dcterms:modified xsi:type="dcterms:W3CDTF">2017-03-17T01:50:00Z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