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A6D7C" w14:textId="77777777" w:rsidR="00490A17" w:rsidRDefault="00490A17" w:rsidP="00490A17">
      <w:r>
        <w:rPr>
          <w:rFonts w:hint="eastAsia"/>
        </w:rPr>
        <w:t>一、金融硕士（</w:t>
      </w:r>
      <w:r>
        <w:t>MF）专业学位简介</w:t>
      </w:r>
    </w:p>
    <w:p w14:paraId="7C56E6EA" w14:textId="77777777" w:rsidR="00490A17" w:rsidRDefault="00490A17" w:rsidP="00490A17"/>
    <w:p w14:paraId="2CE59A0B" w14:textId="77777777" w:rsidR="00490A17" w:rsidRDefault="00490A17" w:rsidP="00490A17">
      <w:r>
        <w:rPr>
          <w:rFonts w:hint="eastAsia"/>
        </w:rPr>
        <w:t xml:space="preserve">　　为更好地适应国家经济建设和社会发展对高层次应用型人才的迫切需要，教育部决定自</w:t>
      </w:r>
      <w:r>
        <w:t>2009年起，扩大招收以应届本科毕业生为主的全日制硕士专业学位范围。专业学位（</w:t>
      </w:r>
      <w:proofErr w:type="spellStart"/>
      <w:r>
        <w:t>professionaldegree</w:t>
      </w:r>
      <w:proofErr w:type="spellEnd"/>
      <w:r>
        <w:t>）是相对于学术性学位（</w:t>
      </w:r>
      <w:proofErr w:type="spellStart"/>
      <w:r>
        <w:t>academicdegree</w:t>
      </w:r>
      <w:proofErr w:type="spellEnd"/>
      <w:r>
        <w:t>）而言的学位类型，其目的是培养具有扎实理论基础，并适应特定行业或职业实际工作需要的应用型高层次专门人才。与学术型学位相比，专业学位更重视实践和应用，专业学位毕业生主要从事具有明显的职业背景的工作。</w:t>
      </w:r>
    </w:p>
    <w:p w14:paraId="7F536C49" w14:textId="77777777" w:rsidR="00490A17" w:rsidRDefault="00490A17" w:rsidP="00490A17"/>
    <w:p w14:paraId="3E6E39FC" w14:textId="77777777" w:rsidR="00490A17" w:rsidRDefault="00490A17" w:rsidP="00490A17">
      <w:r>
        <w:rPr>
          <w:rFonts w:hint="eastAsia"/>
        </w:rPr>
        <w:t xml:space="preserve">　　</w:t>
      </w:r>
      <w:r>
        <w:t>2010年6月，经国务院学位办批准，对外经济贸易大学金融学院正式成为金融硕士专业学位培养单位。按照教育部对金融硕士的要求，金融学院以应用型高级金融人才为培养目标，对金融市场用人需求和人才素质进行了充分调研，设计了完整的课程体系，主要面向商业银行、基金券商、监管机构、大型央企财务公司培养高层次应用型人才。主要采用课程讲授、实验教学、案例研讨、专业实习等多种形式来提高学生解决实际金融问题的能力。学院设有金融工程实验室，安装了各种金融行情系统和金融统计软件，可以进行仿真交易和金融实验教学，计算机网络设施完善，</w:t>
      </w:r>
      <w:r>
        <w:rPr>
          <w:rFonts w:hint="eastAsia"/>
        </w:rPr>
        <w:t>金融类图书资料丰富，已与商业银行、信用评级机构、资产管理公司、金融风险软件公司等</w:t>
      </w:r>
      <w:r>
        <w:t>10多家金融机构建立实习基地。学院聘请的校外导师主要来源于一行两会、外管局、国有大型商业银行、券商、保险公司等金融机构，他们均具有较强的研究能力和丰富的管理实践经验，大部分具有博士学位和高级职称，承担了大量的实际金融研究课题。学院定期举办高层次金融讲座，邀请高端学者、业界精英、监管官员莅临本项目与学生交流，拓宽学生的视野、培养学生的创新能力。</w:t>
      </w:r>
    </w:p>
    <w:p w14:paraId="25B34FFD" w14:textId="77777777" w:rsidR="00490A17" w:rsidRDefault="00490A17" w:rsidP="00490A17"/>
    <w:p w14:paraId="6B1075C6" w14:textId="77777777" w:rsidR="00490A17" w:rsidRDefault="00490A17" w:rsidP="00490A17">
      <w:r>
        <w:rPr>
          <w:rFonts w:hint="eastAsia"/>
        </w:rPr>
        <w:t xml:space="preserve">　　自</w:t>
      </w:r>
      <w:r>
        <w:t>2011年开始招收金融专业硕士至今，已累计培养七届毕业生，每年就业率维持在99.5%以上。毕业生主要就业领域为一行三会、各大国有商业银行总行及分行、基金券商、大型央企财务部门、信托、四大会计师事务所。2019届金融学院专硕就业率达99.52%以上，除传统银行体系外，在资本市场领域的就业人数和就业档次有较大的提升，充分说明金融学院培养的金融硕士适应金融市场各类用人需求。</w:t>
      </w:r>
    </w:p>
    <w:p w14:paraId="7183171A" w14:textId="77777777" w:rsidR="00490A17" w:rsidRDefault="00490A17" w:rsidP="00490A17"/>
    <w:p w14:paraId="4D1A291F" w14:textId="77777777" w:rsidR="00490A17" w:rsidRDefault="00490A17" w:rsidP="00490A17">
      <w:r>
        <w:rPr>
          <w:rFonts w:hint="eastAsia"/>
        </w:rPr>
        <w:t xml:space="preserve">　　二、培养目标与专业</w:t>
      </w:r>
    </w:p>
    <w:p w14:paraId="7FA85AA8" w14:textId="77777777" w:rsidR="00490A17" w:rsidRDefault="00490A17" w:rsidP="00490A17"/>
    <w:p w14:paraId="78AADB69" w14:textId="77777777" w:rsidR="00490A17" w:rsidRDefault="00490A17" w:rsidP="00490A17">
      <w:r>
        <w:rPr>
          <w:rFonts w:hint="eastAsia"/>
        </w:rPr>
        <w:t xml:space="preserve">　　为适应我国金融事业的快速发展，培养金融领域具有实践能力的高级应用型专门人才，逐渐实现金融硕士研究生教育从以培养学术型人才为主向培养应用型人才为主转变。本项目将以培养高素质应用型金融人才为目标，整合校内外各类教学资源，探索学历教育与职业教育相结合的新路。通过优化培养方案、创新培养模式，提高金融硕士专业学位培养质量，将学生培养成为具备良好的政治思想素质和职业道德素养，充分了解金融理论与实务，系统掌握投融资管理技能、金融交易技术与操作、金融产品设计与定价、财务分析、金融风险管理以及相关领域的知识和技能，具有很强的解决金融实际问题能力的高层次、应用型金融专门人才。</w:t>
      </w:r>
    </w:p>
    <w:p w14:paraId="4DB03910" w14:textId="77777777" w:rsidR="00490A17" w:rsidRDefault="00490A17" w:rsidP="00490A17"/>
    <w:p w14:paraId="7C8A06A2" w14:textId="77777777" w:rsidR="00490A17" w:rsidRDefault="00490A17" w:rsidP="00490A17">
      <w:r>
        <w:rPr>
          <w:rFonts w:hint="eastAsia"/>
        </w:rPr>
        <w:t xml:space="preserve">　　</w:t>
      </w:r>
      <w:r>
        <w:t>2020年，我院仅招收全日制金融硕士专业学位（专业代码025100），共分为四个方向：</w:t>
      </w:r>
    </w:p>
    <w:p w14:paraId="562D5D4D" w14:textId="77777777" w:rsidR="00490A17" w:rsidRDefault="00490A17" w:rsidP="00490A17"/>
    <w:p w14:paraId="256134E8" w14:textId="77777777" w:rsidR="00490A17" w:rsidRDefault="00490A17" w:rsidP="00490A17">
      <w:r>
        <w:rPr>
          <w:rFonts w:hint="eastAsia"/>
        </w:rPr>
        <w:t xml:space="preserve">　　</w:t>
      </w:r>
      <w:r>
        <w:t>1.银行管理</w:t>
      </w:r>
    </w:p>
    <w:p w14:paraId="1D376B45" w14:textId="77777777" w:rsidR="00490A17" w:rsidRDefault="00490A17" w:rsidP="00490A17"/>
    <w:p w14:paraId="721AF860" w14:textId="77777777" w:rsidR="00490A17" w:rsidRDefault="00490A17" w:rsidP="00490A17">
      <w:r>
        <w:rPr>
          <w:rFonts w:hint="eastAsia"/>
        </w:rPr>
        <w:t xml:space="preserve">　　</w:t>
      </w:r>
      <w:r>
        <w:t>2.资本市场</w:t>
      </w:r>
    </w:p>
    <w:p w14:paraId="0FB77191" w14:textId="77777777" w:rsidR="00490A17" w:rsidRDefault="00490A17" w:rsidP="00490A17"/>
    <w:p w14:paraId="0B8C705E" w14:textId="77777777" w:rsidR="00490A17" w:rsidRDefault="00490A17" w:rsidP="00490A17">
      <w:r>
        <w:rPr>
          <w:rFonts w:hint="eastAsia"/>
        </w:rPr>
        <w:t xml:space="preserve">　　</w:t>
      </w:r>
      <w:r>
        <w:t>3.金融工程</w:t>
      </w:r>
    </w:p>
    <w:p w14:paraId="25BF6B77" w14:textId="77777777" w:rsidR="00490A17" w:rsidRDefault="00490A17" w:rsidP="00490A17"/>
    <w:p w14:paraId="3B8A793D" w14:textId="77777777" w:rsidR="00490A17" w:rsidRDefault="00490A17" w:rsidP="00490A17">
      <w:r>
        <w:rPr>
          <w:rFonts w:hint="eastAsia"/>
        </w:rPr>
        <w:t xml:space="preserve">　　</w:t>
      </w:r>
      <w:r>
        <w:t>4.量化投资</w:t>
      </w:r>
    </w:p>
    <w:p w14:paraId="4A59FE2A" w14:textId="77777777" w:rsidR="00490A17" w:rsidRDefault="00490A17" w:rsidP="00490A17"/>
    <w:p w14:paraId="79786566" w14:textId="77777777" w:rsidR="00490A17" w:rsidRDefault="00490A17" w:rsidP="00490A17">
      <w:r>
        <w:rPr>
          <w:rFonts w:hint="eastAsia"/>
        </w:rPr>
        <w:t xml:space="preserve">　　三、“量化投资”方向金融硕士</w:t>
      </w:r>
    </w:p>
    <w:p w14:paraId="1AD6F996" w14:textId="77777777" w:rsidR="00490A17" w:rsidRDefault="00490A17" w:rsidP="00490A17"/>
    <w:p w14:paraId="4431A8F6" w14:textId="77777777" w:rsidR="00490A17" w:rsidRDefault="00490A17" w:rsidP="00490A17">
      <w:r>
        <w:rPr>
          <w:rFonts w:hint="eastAsia"/>
        </w:rPr>
        <w:t xml:space="preserve">　　为更好的满足金融市场对人才的需求，自</w:t>
      </w:r>
      <w:r>
        <w:t>2015年起，全日制金融专硕（025100）下开设了“量化投资”特色方向，针对业界对量化基金管理相关技能的需求设计针对性培养方案，整合了校内外资源，主要采用实验教学进行小班授课，教学辅助设施先进，着重培养熟悉二级市场投资实践、具备较强的编程能力，深厚的数据统计分析基础的应用型高级金融人才。招生对象为所有有志报考2020年对外经贸大学金融学院专业硕士量化投资项目的校内外优秀大学生，尤其是在计算机、统计、数学、理工科、数量经济学及金融工程等专业具有扎实基础和培养潜力的学生</w:t>
      </w:r>
      <w:r>
        <w:rPr>
          <w:rFonts w:hint="eastAsia"/>
        </w:rPr>
        <w:t>。</w:t>
      </w:r>
      <w:r>
        <w:t>2020年招生规模不超过40人。</w:t>
      </w:r>
    </w:p>
    <w:p w14:paraId="402BCB6B" w14:textId="77777777" w:rsidR="00490A17" w:rsidRDefault="00490A17" w:rsidP="00490A17"/>
    <w:p w14:paraId="6B27B0D8" w14:textId="77777777" w:rsidR="00490A17" w:rsidRDefault="00490A17" w:rsidP="00490A17">
      <w:r>
        <w:rPr>
          <w:rFonts w:hint="eastAsia"/>
        </w:rPr>
        <w:t xml:space="preserve">　　四、</w:t>
      </w:r>
      <w:r>
        <w:t>2020年“量化投资”方向金融硕士提前招生工作安排（针对全日制量化投资金融硕士考生）</w:t>
      </w:r>
    </w:p>
    <w:p w14:paraId="6CB83AAA" w14:textId="77777777" w:rsidR="00490A17" w:rsidRDefault="00490A17" w:rsidP="00490A17"/>
    <w:p w14:paraId="72AF70AF" w14:textId="77777777" w:rsidR="00490A17" w:rsidRDefault="00490A17" w:rsidP="00490A17">
      <w:r>
        <w:rPr>
          <w:rFonts w:hint="eastAsia"/>
        </w:rPr>
        <w:t xml:space="preserve">　　</w:t>
      </w:r>
      <w:r>
        <w:t>1、我院金融专硕招生形式分为提前批次招生（只针对“量化投资”方向专硕）和正常批次招生两种类型。</w:t>
      </w:r>
    </w:p>
    <w:p w14:paraId="4F82DD30" w14:textId="77777777" w:rsidR="00490A17" w:rsidRDefault="00490A17" w:rsidP="00490A17"/>
    <w:p w14:paraId="6A6C5EC4" w14:textId="77777777" w:rsidR="00490A17" w:rsidRDefault="00490A17" w:rsidP="00490A17">
      <w:r>
        <w:rPr>
          <w:rFonts w:hint="eastAsia"/>
        </w:rPr>
        <w:t xml:space="preserve">　　提前批次招生只适用于申请“量化投资”方向专硕项目且不具有保研资格的考生，凡通过提前招生的考生，只要在</w:t>
      </w:r>
      <w:r>
        <w:t>2020年全国硕士研究生入学统一考试中成绩达到我院金融硕士的复试线，则无需参加正常批次的复试，直接获得附条件录取资格。</w:t>
      </w:r>
    </w:p>
    <w:p w14:paraId="5A7C675C" w14:textId="77777777" w:rsidR="00490A17" w:rsidRDefault="00490A17" w:rsidP="00490A17"/>
    <w:p w14:paraId="71960C4F" w14:textId="77777777" w:rsidR="00490A17" w:rsidRDefault="00490A17" w:rsidP="00490A17">
      <w:r>
        <w:rPr>
          <w:rFonts w:hint="eastAsia"/>
        </w:rPr>
        <w:t xml:space="preserve">　　</w:t>
      </w:r>
      <w:r>
        <w:t>2、参与“量化投资”方向专硕提前招生的考生获得附条件录取资格后不能转到其他金融专硕（全日制）项目。</w:t>
      </w:r>
    </w:p>
    <w:p w14:paraId="24633560" w14:textId="77777777" w:rsidR="00490A17" w:rsidRDefault="00490A17" w:rsidP="00490A17"/>
    <w:p w14:paraId="0D037553" w14:textId="77777777" w:rsidR="00490A17" w:rsidRDefault="00490A17" w:rsidP="00490A17">
      <w:r>
        <w:rPr>
          <w:rFonts w:hint="eastAsia"/>
        </w:rPr>
        <w:t xml:space="preserve">　　</w:t>
      </w:r>
      <w:r>
        <w:t>3、考生只拥有一次“量化投资”方向复试的机会(含正常批次考研复试)，失利后可继续参加其他方向金融专业硕士正常批次的复试。</w:t>
      </w:r>
    </w:p>
    <w:p w14:paraId="58B8B5A3" w14:textId="77777777" w:rsidR="00490A17" w:rsidRDefault="00490A17" w:rsidP="00490A17"/>
    <w:p w14:paraId="411D08CE" w14:textId="77777777" w:rsidR="00490A17" w:rsidRDefault="00490A17" w:rsidP="00490A17">
      <w:r>
        <w:rPr>
          <w:rFonts w:hint="eastAsia"/>
        </w:rPr>
        <w:t xml:space="preserve">　　</w:t>
      </w:r>
      <w:r>
        <w:t>4、“量化投资”金融硕士提前招生复试形式为笔试与面试。笔试主要考查数学、统计、金融量化模型、计算机编程（</w:t>
      </w:r>
      <w:proofErr w:type="spellStart"/>
      <w:r>
        <w:t>Matlab</w:t>
      </w:r>
      <w:proofErr w:type="spellEnd"/>
      <w:r>
        <w:t>、</w:t>
      </w:r>
      <w:proofErr w:type="spellStart"/>
      <w:r>
        <w:t>SaS</w:t>
      </w:r>
      <w:proofErr w:type="spellEnd"/>
      <w:r>
        <w:t>、C++、Python、</w:t>
      </w:r>
      <w:proofErr w:type="spellStart"/>
      <w:r>
        <w:t>ExcelVBA</w:t>
      </w:r>
      <w:proofErr w:type="spellEnd"/>
      <w:r>
        <w:t>等，掌握一种或多种均可）等方面知识，以及考生的通识。笔试合格的考生进入面试，面试主要内容包括专业知识和英语水平测试。具体的考试大纲、样题请参照：http://sbf.uibe.edu.cn/tzgg/57282.htm。</w:t>
      </w:r>
    </w:p>
    <w:p w14:paraId="11E79178" w14:textId="77777777" w:rsidR="00490A17" w:rsidRDefault="00490A17" w:rsidP="00490A17"/>
    <w:p w14:paraId="7BC458C5" w14:textId="77777777" w:rsidR="00490A17" w:rsidRDefault="00490A17" w:rsidP="00490A17">
      <w:r>
        <w:rPr>
          <w:rFonts w:hint="eastAsia"/>
        </w:rPr>
        <w:t xml:space="preserve">　　</w:t>
      </w:r>
      <w:r>
        <w:t>5、“量化投资”金融硕士提前招生复试时间为：预计在2019年9月或10月初组织的保研推免考试期间，请届时关注研究生院主页(yjsy.uibe.edu.cn)、金融学院（sbf.uibe.edu.cn）主页、“金院MF”微信公众号、“贸大金院”微信公众号的通知，提前招生采取报名、审核、复试（包括笔试和面试）等流程，报名及复试的具体流程请参照：http://sbf.uibe.edu.cn/tzgg/57282.htm。</w:t>
      </w:r>
    </w:p>
    <w:p w14:paraId="368E75E7" w14:textId="77777777" w:rsidR="00490A17" w:rsidRDefault="00490A17" w:rsidP="00490A17"/>
    <w:p w14:paraId="124DEDF8" w14:textId="77777777" w:rsidR="00490A17" w:rsidRDefault="00490A17" w:rsidP="00490A17">
      <w:r>
        <w:rPr>
          <w:rFonts w:hint="eastAsia"/>
        </w:rPr>
        <w:t xml:space="preserve">　　五、报考条件</w:t>
      </w:r>
    </w:p>
    <w:p w14:paraId="52AF0EC5" w14:textId="77777777" w:rsidR="00490A17" w:rsidRDefault="00490A17" w:rsidP="00490A17"/>
    <w:p w14:paraId="20D686F1" w14:textId="77777777" w:rsidR="00490A17" w:rsidRDefault="00490A17" w:rsidP="00490A17">
      <w:r>
        <w:rPr>
          <w:rFonts w:hint="eastAsia"/>
        </w:rPr>
        <w:lastRenderedPageBreak/>
        <w:t xml:space="preserve">　　参看“对外经济贸易大学</w:t>
      </w:r>
      <w:r>
        <w:t>2020年招收攻读硕士学位研究生简章”中所列的报考条件。</w:t>
      </w:r>
    </w:p>
    <w:p w14:paraId="61038A30" w14:textId="77777777" w:rsidR="00490A17" w:rsidRDefault="00490A17" w:rsidP="00490A17"/>
    <w:p w14:paraId="5FD94DF2" w14:textId="77777777" w:rsidR="00490A17" w:rsidRDefault="00490A17" w:rsidP="00490A17">
      <w:r>
        <w:rPr>
          <w:rFonts w:hint="eastAsia"/>
        </w:rPr>
        <w:t xml:space="preserve">　　六、报名</w:t>
      </w:r>
    </w:p>
    <w:p w14:paraId="2E901615" w14:textId="77777777" w:rsidR="00490A17" w:rsidRDefault="00490A17" w:rsidP="00490A17"/>
    <w:p w14:paraId="68ABDCF2" w14:textId="77777777" w:rsidR="00490A17" w:rsidRDefault="00490A17" w:rsidP="00490A17">
      <w:r>
        <w:rPr>
          <w:rFonts w:hint="eastAsia"/>
        </w:rPr>
        <w:t xml:space="preserve">　　参看“对外经济贸易大学</w:t>
      </w:r>
      <w:r>
        <w:t>2020年招收攻读硕士学位研究生简章”中所述的报名程序。</w:t>
      </w:r>
    </w:p>
    <w:p w14:paraId="24482E65" w14:textId="77777777" w:rsidR="00490A17" w:rsidRDefault="00490A17" w:rsidP="00490A17"/>
    <w:p w14:paraId="0028A38D" w14:textId="77777777" w:rsidR="00490A17" w:rsidRDefault="00490A17" w:rsidP="00490A17">
      <w:r>
        <w:rPr>
          <w:rFonts w:hint="eastAsia"/>
        </w:rPr>
        <w:t xml:space="preserve">　　七、考试</w:t>
      </w:r>
    </w:p>
    <w:p w14:paraId="3216F6F2" w14:textId="77777777" w:rsidR="00490A17" w:rsidRDefault="00490A17" w:rsidP="00490A17"/>
    <w:p w14:paraId="360C6786" w14:textId="77777777" w:rsidR="00490A17" w:rsidRDefault="00490A17" w:rsidP="00490A17">
      <w:r>
        <w:rPr>
          <w:rFonts w:hint="eastAsia"/>
        </w:rPr>
        <w:t xml:space="preserve">　　（一）初试</w:t>
      </w:r>
    </w:p>
    <w:p w14:paraId="14EC5E18" w14:textId="77777777" w:rsidR="00490A17" w:rsidRDefault="00490A17" w:rsidP="00490A17"/>
    <w:p w14:paraId="4AE26D19" w14:textId="77777777" w:rsidR="00490A17" w:rsidRDefault="00490A17" w:rsidP="00490A17">
      <w:r>
        <w:rPr>
          <w:rFonts w:hint="eastAsia"/>
        </w:rPr>
        <w:t xml:space="preserve">　　</w:t>
      </w:r>
      <w:r>
        <w:t>1.金融硕士的考试科目为：①101-思想政治理论，100分；②201-英语一，100分；③396-经济类联考综合能力，150分；④431-金融学综合，150分。</w:t>
      </w:r>
    </w:p>
    <w:p w14:paraId="6B8042A1" w14:textId="77777777" w:rsidR="00490A17" w:rsidRDefault="00490A17" w:rsidP="00490A17"/>
    <w:p w14:paraId="3288FF91" w14:textId="77777777" w:rsidR="00490A17" w:rsidRDefault="00490A17" w:rsidP="00490A17">
      <w:r>
        <w:rPr>
          <w:rFonts w:hint="eastAsia"/>
        </w:rPr>
        <w:t xml:space="preserve">　　</w:t>
      </w:r>
      <w:r>
        <w:t>2.参考书目：431科目由本校自行命题，其中，金融学部分总分为90分，公司财务部分总分为60分，没有专业英语部分的考核，请各位考生特别注意。参考书目请查看研究生院主页硕士招生栏目下的专业目录及参考书。购书可与我校出版社读者服务部联系，电话：010-64492338。</w:t>
      </w:r>
    </w:p>
    <w:p w14:paraId="4CC138DD" w14:textId="77777777" w:rsidR="00490A17" w:rsidRDefault="00490A17" w:rsidP="00490A17"/>
    <w:p w14:paraId="2BAF524C" w14:textId="77777777" w:rsidR="00490A17" w:rsidRDefault="00490A17" w:rsidP="00490A17">
      <w:r>
        <w:rPr>
          <w:rFonts w:hint="eastAsia"/>
        </w:rPr>
        <w:t xml:space="preserve">　　</w:t>
      </w:r>
      <w:r>
        <w:t>3.初试时间：2019年12月21日-22日，具体以准考证通知为准。</w:t>
      </w:r>
    </w:p>
    <w:p w14:paraId="7FF5098B" w14:textId="77777777" w:rsidR="00490A17" w:rsidRDefault="00490A17" w:rsidP="00490A17"/>
    <w:p w14:paraId="767C14D3" w14:textId="77777777" w:rsidR="00490A17" w:rsidRDefault="00490A17" w:rsidP="00490A17">
      <w:r>
        <w:rPr>
          <w:rFonts w:hint="eastAsia"/>
        </w:rPr>
        <w:t xml:space="preserve">　　（二）正常批次复试</w:t>
      </w:r>
    </w:p>
    <w:p w14:paraId="1137E242" w14:textId="77777777" w:rsidR="00490A17" w:rsidRDefault="00490A17" w:rsidP="00490A17"/>
    <w:p w14:paraId="27EFBE57" w14:textId="77777777" w:rsidR="00490A17" w:rsidRDefault="00490A17" w:rsidP="00490A17">
      <w:r>
        <w:rPr>
          <w:rFonts w:hint="eastAsia"/>
        </w:rPr>
        <w:t xml:space="preserve">　　</w:t>
      </w:r>
      <w:r>
        <w:t>1.正常批次复试时间一般在4月，复试名单及具体复试要求将在我校研究生院主页上公布，请考生自行查询并下载相关材料。</w:t>
      </w:r>
    </w:p>
    <w:p w14:paraId="3365EA92" w14:textId="77777777" w:rsidR="00490A17" w:rsidRDefault="00490A17" w:rsidP="00490A17"/>
    <w:p w14:paraId="67E4AA25" w14:textId="77777777" w:rsidR="00490A17" w:rsidRDefault="00490A17" w:rsidP="00490A17">
      <w:r>
        <w:rPr>
          <w:rFonts w:hint="eastAsia"/>
        </w:rPr>
        <w:t xml:space="preserve">　　</w:t>
      </w:r>
      <w:r>
        <w:t>2.我校将根据教育部有关考生进入复试的基本要求，结合本年度招生计划和生源质量情况，确定我校复试分数线。通过复试线的报考“量化投资”和其他方向的考生均需参加复试（通过“量化投资”提前招生的考生除外）。</w:t>
      </w:r>
    </w:p>
    <w:p w14:paraId="4A6035BE" w14:textId="77777777" w:rsidR="00490A17" w:rsidRDefault="00490A17" w:rsidP="00490A17"/>
    <w:p w14:paraId="67FA8DDE" w14:textId="77777777" w:rsidR="00490A17" w:rsidRDefault="00490A17" w:rsidP="00490A17">
      <w:r>
        <w:rPr>
          <w:rFonts w:hint="eastAsia"/>
        </w:rPr>
        <w:t xml:space="preserve">　　</w:t>
      </w:r>
      <w:r>
        <w:t>3.正常批次复试为差额复试，复试人数一般为计划招生规模的120%左右。具体复试方式以及初试、复试成绩所占权重由学院根据学科专业特点及生源状况确定。</w:t>
      </w:r>
    </w:p>
    <w:p w14:paraId="1221614E" w14:textId="77777777" w:rsidR="00490A17" w:rsidRDefault="00490A17" w:rsidP="00490A17"/>
    <w:p w14:paraId="259EB724" w14:textId="77777777" w:rsidR="00490A17" w:rsidRDefault="00490A17" w:rsidP="00490A17">
      <w:r>
        <w:rPr>
          <w:rFonts w:hint="eastAsia"/>
        </w:rPr>
        <w:t xml:space="preserve">　　</w:t>
      </w:r>
      <w:r>
        <w:t>4.“量化投资”方向考生正常批次复试将比其他方向的复试提前几天进行，复试未通过考生可以继续参加其他方向的复试，复试合格的同学仍有可能被录取。</w:t>
      </w:r>
    </w:p>
    <w:p w14:paraId="54E4B6B2" w14:textId="77777777" w:rsidR="00490A17" w:rsidRDefault="00490A17" w:rsidP="00490A17"/>
    <w:p w14:paraId="6541A39A" w14:textId="77777777" w:rsidR="00490A17" w:rsidRDefault="00490A17" w:rsidP="00490A17">
      <w:r>
        <w:rPr>
          <w:rFonts w:hint="eastAsia"/>
        </w:rPr>
        <w:t xml:space="preserve">　　</w:t>
      </w:r>
      <w:r>
        <w:t>5.正常批次复试不合格的考生不予录取。</w:t>
      </w:r>
    </w:p>
    <w:p w14:paraId="222E3C17" w14:textId="77777777" w:rsidR="00490A17" w:rsidRDefault="00490A17" w:rsidP="00490A17"/>
    <w:p w14:paraId="62C3FC78" w14:textId="77777777" w:rsidR="00490A17" w:rsidRDefault="00490A17" w:rsidP="00490A17">
      <w:r>
        <w:rPr>
          <w:rFonts w:hint="eastAsia"/>
        </w:rPr>
        <w:t xml:space="preserve">　　</w:t>
      </w:r>
      <w:r>
        <w:t>6.正常批次复试在报到时进行报考资格审查。不符合报考资格条件的考生不得参加复试。对于考生申报虚假材料、考试作弊及其它违反考试纪律的行为，我校将通知其所在单位，按教育部《关于违反研究生入学考试规定行为的暂行处理办法》进行严肃处理。</w:t>
      </w:r>
    </w:p>
    <w:p w14:paraId="13B977B1" w14:textId="77777777" w:rsidR="00490A17" w:rsidRDefault="00490A17" w:rsidP="00490A17"/>
    <w:p w14:paraId="4D316A96" w14:textId="77777777" w:rsidR="00490A17" w:rsidRDefault="00490A17" w:rsidP="00490A17">
      <w:r>
        <w:rPr>
          <w:rFonts w:hint="eastAsia"/>
        </w:rPr>
        <w:t xml:space="preserve">　　八、体检</w:t>
      </w:r>
    </w:p>
    <w:p w14:paraId="7BD2D98D" w14:textId="77777777" w:rsidR="00490A17" w:rsidRDefault="00490A17" w:rsidP="00490A17"/>
    <w:p w14:paraId="62F0E6FD" w14:textId="77777777" w:rsidR="00490A17" w:rsidRDefault="00490A17" w:rsidP="00490A17">
      <w:r>
        <w:rPr>
          <w:rFonts w:hint="eastAsia"/>
        </w:rPr>
        <w:t xml:space="preserve">　　我校暂定将复试体检与新生入学体检合并进行，具体时间另行通知。体检医院为我校校</w:t>
      </w:r>
      <w:r>
        <w:rPr>
          <w:rFonts w:hint="eastAsia"/>
        </w:rPr>
        <w:lastRenderedPageBreak/>
        <w:t>医院。体检标准参照教育部、卫生部等部门的相关文件规定。体检不合格者我校不予录取。</w:t>
      </w:r>
    </w:p>
    <w:p w14:paraId="4EDA5FFC" w14:textId="77777777" w:rsidR="00490A17" w:rsidRDefault="00490A17" w:rsidP="00490A17"/>
    <w:p w14:paraId="2AA12BDA" w14:textId="77777777" w:rsidR="00490A17" w:rsidRDefault="00490A17" w:rsidP="00490A17">
      <w:r>
        <w:rPr>
          <w:rFonts w:hint="eastAsia"/>
        </w:rPr>
        <w:t xml:space="preserve">　　九、录取</w:t>
      </w:r>
    </w:p>
    <w:p w14:paraId="041C13DB" w14:textId="77777777" w:rsidR="00490A17" w:rsidRDefault="00490A17" w:rsidP="00490A17"/>
    <w:p w14:paraId="44325AE0" w14:textId="77777777" w:rsidR="00490A17" w:rsidRDefault="00490A17" w:rsidP="00490A17">
      <w:r>
        <w:rPr>
          <w:rFonts w:hint="eastAsia"/>
        </w:rPr>
        <w:t xml:space="preserve">　　我校根据国家下达的招生计划，按照考生入学考试的成绩（含初试和复试），结合综合素质以及身体健康状况，择优录取。</w:t>
      </w:r>
    </w:p>
    <w:p w14:paraId="5AD5248E" w14:textId="77777777" w:rsidR="00490A17" w:rsidRDefault="00490A17" w:rsidP="00490A17"/>
    <w:p w14:paraId="3DE84BFB" w14:textId="77777777" w:rsidR="00490A17" w:rsidRDefault="00490A17" w:rsidP="00490A17">
      <w:r>
        <w:rPr>
          <w:rFonts w:hint="eastAsia"/>
        </w:rPr>
        <w:t xml:space="preserve">　　被录取考生须将人事档案等转入我校，可转户口（除北京地区散居户口外），毕业时按“双向选择”方式落实工作单位。</w:t>
      </w:r>
    </w:p>
    <w:p w14:paraId="13B7A158" w14:textId="77777777" w:rsidR="00490A17" w:rsidRDefault="00490A17" w:rsidP="00490A17"/>
    <w:p w14:paraId="06B5798D" w14:textId="77777777" w:rsidR="00490A17" w:rsidRDefault="00490A17" w:rsidP="00490A17">
      <w:r>
        <w:rPr>
          <w:rFonts w:hint="eastAsia"/>
        </w:rPr>
        <w:t xml:space="preserve">　　十、学习方式及年限</w:t>
      </w:r>
    </w:p>
    <w:p w14:paraId="7B04BBC2" w14:textId="77777777" w:rsidR="00490A17" w:rsidRDefault="00490A17" w:rsidP="00490A17"/>
    <w:p w14:paraId="7FA401C0" w14:textId="77777777" w:rsidR="00490A17" w:rsidRDefault="00490A17" w:rsidP="00490A17">
      <w:r>
        <w:rPr>
          <w:rFonts w:hint="eastAsia"/>
        </w:rPr>
        <w:t xml:space="preserve">　　学习方式为全日制脱产学习，学制</w:t>
      </w:r>
      <w:r>
        <w:t>2年，学费共计6万元。</w:t>
      </w:r>
    </w:p>
    <w:p w14:paraId="51E421C1" w14:textId="77777777" w:rsidR="00490A17" w:rsidRDefault="00490A17" w:rsidP="00490A17"/>
    <w:p w14:paraId="37EFBE75" w14:textId="77777777" w:rsidR="00490A17" w:rsidRDefault="00490A17" w:rsidP="00490A17">
      <w:r>
        <w:rPr>
          <w:rFonts w:hint="eastAsia"/>
        </w:rPr>
        <w:t xml:space="preserve">　　十一、培养和学位</w:t>
      </w:r>
    </w:p>
    <w:p w14:paraId="036A6413" w14:textId="77777777" w:rsidR="00490A17" w:rsidRDefault="00490A17" w:rsidP="00490A17"/>
    <w:p w14:paraId="238DF104" w14:textId="77777777" w:rsidR="00490A17" w:rsidRDefault="00490A17" w:rsidP="00490A17">
      <w:r>
        <w:rPr>
          <w:rFonts w:hint="eastAsia"/>
        </w:rPr>
        <w:t xml:space="preserve">　　在规定期限内完成培养方案的规定内容，按照对外经济贸易大学研究生学籍管理和学位授予的相关规定，达到毕业要求的硕士生，将颁发相应的学历证书，同时达到学位授予要求的硕士生，被授予专业硕士学位。</w:t>
      </w:r>
    </w:p>
    <w:p w14:paraId="1763DE34" w14:textId="77777777" w:rsidR="00490A17" w:rsidRDefault="00490A17" w:rsidP="00490A17"/>
    <w:p w14:paraId="6D5029C2" w14:textId="77777777" w:rsidR="00490A17" w:rsidRDefault="00490A17" w:rsidP="00490A17">
      <w:r>
        <w:rPr>
          <w:rFonts w:hint="eastAsia"/>
        </w:rPr>
        <w:t xml:space="preserve">　　十二、其他</w:t>
      </w:r>
    </w:p>
    <w:p w14:paraId="375EF282" w14:textId="77777777" w:rsidR="00490A17" w:rsidRDefault="00490A17" w:rsidP="00490A17"/>
    <w:p w14:paraId="508A48F5" w14:textId="77777777" w:rsidR="00490A17" w:rsidRDefault="00490A17" w:rsidP="00490A17">
      <w:r>
        <w:rPr>
          <w:rFonts w:hint="eastAsia"/>
        </w:rPr>
        <w:t xml:space="preserve">　　</w:t>
      </w:r>
      <w:r>
        <w:t>1.考生与所在单位因报考研究生产生的问题由考生自行处理。</w:t>
      </w:r>
    </w:p>
    <w:p w14:paraId="641DAFC6" w14:textId="77777777" w:rsidR="00490A17" w:rsidRDefault="00490A17" w:rsidP="00490A17"/>
    <w:p w14:paraId="61ED37CA" w14:textId="77777777" w:rsidR="00490A17" w:rsidRDefault="00490A17" w:rsidP="00490A17">
      <w:r>
        <w:rPr>
          <w:rFonts w:hint="eastAsia"/>
        </w:rPr>
        <w:t xml:space="preserve">　　</w:t>
      </w:r>
      <w:r>
        <w:t>2.现役军人报考硕士生，按解放军总政治部规定办理。</w:t>
      </w:r>
    </w:p>
    <w:p w14:paraId="648219B2" w14:textId="77777777" w:rsidR="00490A17" w:rsidRDefault="00490A17" w:rsidP="00490A17"/>
    <w:p w14:paraId="6E20AF48" w14:textId="77777777" w:rsidR="00490A17" w:rsidRDefault="00490A17" w:rsidP="00490A17">
      <w:r>
        <w:rPr>
          <w:rFonts w:hint="eastAsia"/>
        </w:rPr>
        <w:t xml:space="preserve">　　</w:t>
      </w:r>
      <w:r>
        <w:t>3.本简章内容如与教育主管部门下达文件不符的，以教育主管部门下达的文件为准。</w:t>
      </w:r>
    </w:p>
    <w:p w14:paraId="76F15364" w14:textId="77777777" w:rsidR="00490A17" w:rsidRDefault="00490A17" w:rsidP="00490A17"/>
    <w:p w14:paraId="23191572" w14:textId="77777777" w:rsidR="00490A17" w:rsidRDefault="00490A17" w:rsidP="00490A17">
      <w:r>
        <w:rPr>
          <w:rFonts w:hint="eastAsia"/>
        </w:rPr>
        <w:t xml:space="preserve">　　十三、招生咨询</w:t>
      </w:r>
    </w:p>
    <w:p w14:paraId="14588278" w14:textId="77777777" w:rsidR="00490A17" w:rsidRDefault="00490A17" w:rsidP="00490A17"/>
    <w:p w14:paraId="2291F715" w14:textId="77777777" w:rsidR="00490A17" w:rsidRDefault="00490A17" w:rsidP="00490A17">
      <w:r>
        <w:rPr>
          <w:rFonts w:hint="eastAsia"/>
        </w:rPr>
        <w:t xml:space="preserve">　　对外经济贸易大学硕士生研究生招生专业目录、参考书目及有关注意事项可登录研究生院主页（</w:t>
      </w:r>
      <w:r>
        <w:t>yjsy.uibe.edu.cn）查询。</w:t>
      </w:r>
    </w:p>
    <w:p w14:paraId="54C0B107" w14:textId="77777777" w:rsidR="00490A17" w:rsidRDefault="00490A17" w:rsidP="00490A17"/>
    <w:p w14:paraId="7F542F8F" w14:textId="77777777" w:rsidR="00490A17" w:rsidRDefault="00490A17" w:rsidP="00490A17">
      <w:r>
        <w:rPr>
          <w:rFonts w:hint="eastAsia"/>
        </w:rPr>
        <w:t xml:space="preserve">　　咨询电话：</w:t>
      </w:r>
      <w:r>
        <w:t>010-64492151；010-64495202(fax)</w:t>
      </w:r>
    </w:p>
    <w:p w14:paraId="5BB16EDE" w14:textId="77777777" w:rsidR="00490A17" w:rsidRDefault="00490A17" w:rsidP="00490A17"/>
    <w:p w14:paraId="40F72678" w14:textId="77777777" w:rsidR="00490A17" w:rsidRDefault="00490A17" w:rsidP="00490A17">
      <w:r>
        <w:rPr>
          <w:rFonts w:hint="eastAsia"/>
        </w:rPr>
        <w:t xml:space="preserve">　　电子邮件：</w:t>
      </w:r>
      <w:r>
        <w:t>yzb@uibe.edu.cn</w:t>
      </w:r>
    </w:p>
    <w:p w14:paraId="648BB20B" w14:textId="77777777" w:rsidR="00490A17" w:rsidRDefault="00490A17" w:rsidP="00490A17"/>
    <w:p w14:paraId="5E3A31C7" w14:textId="77777777" w:rsidR="00490A17" w:rsidRDefault="00490A17" w:rsidP="00490A17">
      <w:r>
        <w:rPr>
          <w:rFonts w:hint="eastAsia"/>
        </w:rPr>
        <w:t xml:space="preserve">　　通讯地址：北京市朝阳区惠新东街</w:t>
      </w:r>
      <w:r>
        <w:t>10号对外经济贸易大学86号信箱研招办</w:t>
      </w:r>
    </w:p>
    <w:p w14:paraId="79947AB4" w14:textId="77777777" w:rsidR="00490A17" w:rsidRDefault="00490A17" w:rsidP="00490A17"/>
    <w:p w14:paraId="5047ED46" w14:textId="50343C4F" w:rsidR="00843206" w:rsidRDefault="00490A17" w:rsidP="00490A17">
      <w:r>
        <w:rPr>
          <w:rFonts w:hint="eastAsia"/>
        </w:rPr>
        <w:t xml:space="preserve">　　邮政编码：</w:t>
      </w:r>
      <w:r>
        <w:t>100029</w:t>
      </w:r>
    </w:p>
    <w:sectPr w:rsidR="00843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B0"/>
    <w:rsid w:val="00490A17"/>
    <w:rsid w:val="006561B0"/>
    <w:rsid w:val="0084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09734-5F8C-4AFB-A3E5-A5D2F5BE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2</cp:revision>
  <dcterms:created xsi:type="dcterms:W3CDTF">2021-01-08T08:41:00Z</dcterms:created>
  <dcterms:modified xsi:type="dcterms:W3CDTF">2021-01-08T08:41:00Z</dcterms:modified>
</cp:coreProperties>
</file>